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4E0" w:rsidRDefault="008924E0" w:rsidP="008924E0">
      <w:pPr>
        <w:pStyle w:val="CRCoverPage"/>
        <w:tabs>
          <w:tab w:val="right" w:pos="9639"/>
        </w:tabs>
        <w:spacing w:after="0"/>
        <w:jc w:val="both"/>
        <w:rPr>
          <w:rFonts w:cs="Arial"/>
          <w:b/>
          <w:i/>
          <w:noProof/>
          <w:sz w:val="22"/>
          <w:szCs w:val="22"/>
        </w:rPr>
      </w:pPr>
      <w:r>
        <w:rPr>
          <w:rFonts w:cs="Arial"/>
          <w:b/>
          <w:noProof/>
          <w:sz w:val="24"/>
          <w:szCs w:val="24"/>
        </w:rPr>
        <w:t>3GPP TSG RAN WG2 #113b-e</w:t>
      </w:r>
      <w:r>
        <w:rPr>
          <w:rFonts w:cs="Arial"/>
          <w:b/>
          <w:i/>
          <w:noProof/>
          <w:sz w:val="22"/>
          <w:szCs w:val="22"/>
        </w:rPr>
        <w:tab/>
      </w:r>
      <w:r w:rsidR="00494C70" w:rsidRPr="00494C70">
        <w:rPr>
          <w:rFonts w:cs="Arial"/>
          <w:b/>
          <w:i/>
          <w:noProof/>
          <w:sz w:val="22"/>
          <w:szCs w:val="22"/>
          <w:lang w:eastAsia="zh-CN"/>
        </w:rPr>
        <w:t>R2-2103727</w:t>
      </w:r>
    </w:p>
    <w:p w:rsidR="008924E0" w:rsidRDefault="008924E0" w:rsidP="008924E0">
      <w:pPr>
        <w:tabs>
          <w:tab w:val="left" w:pos="1985"/>
          <w:tab w:val="right" w:pos="9639"/>
        </w:tabs>
        <w:spacing w:after="100" w:afterAutospacing="1"/>
        <w:rPr>
          <w:rFonts w:eastAsia="宋体" w:cs="Arial"/>
          <w:b/>
          <w:noProof/>
          <w:sz w:val="22"/>
          <w:szCs w:val="22"/>
        </w:rPr>
      </w:pPr>
      <w:r w:rsidRPr="0026046C">
        <w:rPr>
          <w:rFonts w:eastAsia="宋体" w:cs="Arial"/>
          <w:b/>
          <w:noProof/>
          <w:sz w:val="22"/>
          <w:szCs w:val="22"/>
          <w:lang w:eastAsia="zh-CN"/>
        </w:rPr>
        <w:t>Electronic</w:t>
      </w:r>
      <w:r w:rsidRPr="002C0AD5">
        <w:t xml:space="preserve"> </w:t>
      </w:r>
      <w:r w:rsidRPr="002C0AD5">
        <w:rPr>
          <w:rFonts w:eastAsia="宋体" w:cs="Arial"/>
          <w:b/>
          <w:noProof/>
          <w:sz w:val="22"/>
          <w:szCs w:val="22"/>
          <w:lang w:eastAsia="zh-CN"/>
        </w:rPr>
        <w:t>Meeting, 12</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 20</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344B74" w:rsidRPr="00344B74">
        <w:rPr>
          <w:rFonts w:cs="Arial"/>
          <w:b/>
          <w:bCs/>
          <w:sz w:val="24"/>
          <w:lang w:eastAsia="zh-CN"/>
        </w:rPr>
        <w:t>9.2.3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246EB" w:rsidRPr="00D246EB">
        <w:rPr>
          <w:rFonts w:cs="Arial"/>
          <w:b/>
          <w:bCs/>
          <w:sz w:val="24"/>
          <w:lang w:eastAsia="zh-CN"/>
        </w:rPr>
        <w:t>RLF-based NB-IoT mobility</w:t>
      </w:r>
      <w:r w:rsidR="00B03838">
        <w:rPr>
          <w:rFonts w:cs="Arial" w:hint="eastAsia"/>
          <w:b/>
          <w:bCs/>
          <w:sz w:val="24"/>
          <w:lang w:eastAsia="zh-CN"/>
        </w:rPr>
        <w:t xml:space="preserve"> in NTN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636D79" w:rsidRDefault="00C86D7D" w:rsidP="00636D79">
      <w:r>
        <w:t xml:space="preserve">In </w:t>
      </w:r>
      <w:r w:rsidR="0077086A">
        <w:rPr>
          <w:rFonts w:hint="eastAsia"/>
          <w:lang w:eastAsia="zh-CN"/>
        </w:rPr>
        <w:t xml:space="preserve">previous </w:t>
      </w:r>
      <w:r>
        <w:t>R</w:t>
      </w:r>
      <w:r w:rsidRPr="00CA2E94">
        <w:t>AN</w:t>
      </w:r>
      <w:r>
        <w:t>2 #112-e</w:t>
      </w:r>
      <w:r w:rsidRPr="00CA2E94">
        <w:t xml:space="preserve"> </w:t>
      </w:r>
      <w:r w:rsidR="0077086A">
        <w:rPr>
          <w:rFonts w:hint="eastAsia"/>
          <w:lang w:eastAsia="zh-CN"/>
        </w:rPr>
        <w:t xml:space="preserve">and </w:t>
      </w:r>
      <w:r w:rsidR="0077086A">
        <w:t>R</w:t>
      </w:r>
      <w:r w:rsidR="0077086A" w:rsidRPr="00CA2E94">
        <w:t>AN</w:t>
      </w:r>
      <w:r w:rsidR="0077086A">
        <w:t>2 #11</w:t>
      </w:r>
      <w:r w:rsidR="0077086A">
        <w:rPr>
          <w:rFonts w:hint="eastAsia"/>
          <w:lang w:eastAsia="zh-CN"/>
        </w:rPr>
        <w:t>3</w:t>
      </w:r>
      <w:r w:rsidR="0077086A">
        <w:t>-e</w:t>
      </w:r>
      <w:r w:rsidR="0077086A" w:rsidRPr="00CA2E94">
        <w:t xml:space="preserve"> </w:t>
      </w:r>
      <w:r w:rsidRPr="00CA2E94">
        <w:t>me</w:t>
      </w:r>
      <w:r>
        <w:t xml:space="preserve">eting, NB-IoT and eMTC support for NTN was discussed and the following agreements </w:t>
      </w:r>
      <w:r w:rsidR="00221C76">
        <w:rPr>
          <w:rFonts w:hint="eastAsia"/>
          <w:lang w:eastAsia="zh-CN"/>
        </w:rPr>
        <w:t xml:space="preserve">related to Mobility </w:t>
      </w:r>
      <w:r>
        <w:t>were made</w:t>
      </w:r>
      <w:r w:rsidR="008A3816">
        <w:rPr>
          <w:rFonts w:hint="eastAsia"/>
          <w:lang w:eastAsia="zh-CN"/>
        </w:rPr>
        <w:t xml:space="preserve"> </w:t>
      </w:r>
      <w:r w:rsidR="008A3816">
        <w:rPr>
          <w:lang w:eastAsia="zh-CN"/>
        </w:rPr>
        <w:fldChar w:fldCharType="begin"/>
      </w:r>
      <w:r w:rsidR="008A3816">
        <w:rPr>
          <w:lang w:eastAsia="zh-CN"/>
        </w:rPr>
        <w:instrText xml:space="preserve"> </w:instrText>
      </w:r>
      <w:r w:rsidR="008A3816">
        <w:rPr>
          <w:rFonts w:hint="eastAsia"/>
          <w:lang w:eastAsia="zh-CN"/>
        </w:rPr>
        <w:instrText>REF _Ref68265456 \r \h</w:instrText>
      </w:r>
      <w:r w:rsidR="008A3816">
        <w:rPr>
          <w:lang w:eastAsia="zh-CN"/>
        </w:rPr>
        <w:instrText xml:space="preserve"> </w:instrText>
      </w:r>
      <w:r w:rsidR="008A3816">
        <w:rPr>
          <w:lang w:eastAsia="zh-CN"/>
        </w:rPr>
      </w:r>
      <w:r w:rsidR="008A3816">
        <w:rPr>
          <w:lang w:eastAsia="zh-CN"/>
        </w:rPr>
        <w:fldChar w:fldCharType="separate"/>
      </w:r>
      <w:r w:rsidR="008A3816">
        <w:rPr>
          <w:lang w:eastAsia="zh-CN"/>
        </w:rPr>
        <w:t>[1]</w:t>
      </w:r>
      <w:r w:rsidR="008A3816">
        <w:rPr>
          <w:lang w:eastAsia="zh-CN"/>
        </w:rPr>
        <w:fldChar w:fldCharType="end"/>
      </w:r>
      <w:r w:rsidR="008A3816">
        <w:rPr>
          <w:lang w:eastAsia="zh-CN"/>
        </w:rPr>
        <w:fldChar w:fldCharType="begin"/>
      </w:r>
      <w:r w:rsidR="008A3816">
        <w:rPr>
          <w:lang w:eastAsia="zh-CN"/>
        </w:rPr>
        <w:instrText xml:space="preserve"> REF _Ref68265457 \r \h </w:instrText>
      </w:r>
      <w:r w:rsidR="008A3816">
        <w:rPr>
          <w:lang w:eastAsia="zh-CN"/>
        </w:rPr>
      </w:r>
      <w:r w:rsidR="008A3816">
        <w:rPr>
          <w:lang w:eastAsia="zh-CN"/>
        </w:rPr>
        <w:fldChar w:fldCharType="separate"/>
      </w:r>
      <w:r w:rsidR="008A3816">
        <w:rPr>
          <w:lang w:eastAsia="zh-CN"/>
        </w:rPr>
        <w:t>[2]</w:t>
      </w:r>
      <w:r w:rsidR="008A3816">
        <w:rPr>
          <w:lang w:eastAsia="zh-CN"/>
        </w:rPr>
        <w:fldChar w:fldCharType="end"/>
      </w:r>
      <w:r>
        <w:t>:</w:t>
      </w:r>
    </w:p>
    <w:tbl>
      <w:tblPr>
        <w:tblStyle w:val="af0"/>
        <w:tblW w:w="0" w:type="auto"/>
        <w:tblLook w:val="04A0"/>
      </w:tblPr>
      <w:tblGrid>
        <w:gridCol w:w="9857"/>
      </w:tblGrid>
      <w:tr w:rsidR="00636D79" w:rsidTr="00636D79">
        <w:tc>
          <w:tcPr>
            <w:tcW w:w="9857" w:type="dxa"/>
          </w:tcPr>
          <w:p w:rsidR="00636D79" w:rsidRPr="000E3435" w:rsidRDefault="00636D79" w:rsidP="00636D79">
            <w:pPr>
              <w:pStyle w:val="Agreement"/>
            </w:pPr>
            <w:r w:rsidRPr="00720C8C">
              <w:t xml:space="preserve">providing satellite ephemeris data and other </w:t>
            </w:r>
            <w:r w:rsidRPr="000E3435">
              <w:t>information using System Information (SI) message for eMTC/NB-IoT NTN.</w:t>
            </w:r>
          </w:p>
          <w:p w:rsidR="00636D79" w:rsidRDefault="008A3816" w:rsidP="00636D79">
            <w:pPr>
              <w:pStyle w:val="Agreement"/>
            </w:pPr>
            <w:r>
              <w:t xml:space="preserve"> </w:t>
            </w:r>
            <w:r w:rsidR="00636D79">
              <w:t>[035] 16</w:t>
            </w:r>
            <w:r w:rsidR="00636D79" w:rsidRPr="00CD3AC7">
              <w:t>:</w:t>
            </w:r>
            <w:r w:rsidR="00636D79">
              <w:t xml:space="preserve"> </w:t>
            </w:r>
            <w:r w:rsidR="00636D79" w:rsidRPr="00664396">
              <w:rPr>
                <w:szCs w:val="21"/>
                <w:lang w:val="en-US"/>
              </w:rPr>
              <w:t xml:space="preserve">RAN2 </w:t>
            </w:r>
            <w:r w:rsidR="00636D79">
              <w:rPr>
                <w:szCs w:val="21"/>
                <w:lang w:val="en-US"/>
              </w:rPr>
              <w:t>agrees to use</w:t>
            </w:r>
            <w:r w:rsidR="00636D79">
              <w:t xml:space="preserve"> Rel-16 </w:t>
            </w:r>
            <w:r w:rsidR="00636D79">
              <w:rPr>
                <w:rFonts w:hint="eastAsia"/>
              </w:rPr>
              <w:t xml:space="preserve">RLF-based NB-IoT mobility </w:t>
            </w:r>
            <w:r w:rsidR="00636D79">
              <w:t>as a baseline</w:t>
            </w:r>
            <w:r w:rsidR="00636D79">
              <w:rPr>
                <w:rFonts w:hint="eastAsia"/>
              </w:rPr>
              <w:t xml:space="preserve"> for mobility</w:t>
            </w:r>
            <w:r w:rsidR="00636D79">
              <w:t xml:space="preserve"> in NB-IoT over NTN</w:t>
            </w:r>
            <w:r w:rsidR="00636D79">
              <w:rPr>
                <w:lang w:eastAsia="sv-SE"/>
              </w:rPr>
              <w:t xml:space="preserve">. </w:t>
            </w:r>
          </w:p>
          <w:p w:rsidR="00636D79" w:rsidRDefault="00636D79" w:rsidP="00636D79">
            <w:pPr>
              <w:pStyle w:val="Agreement"/>
            </w:pPr>
            <w:r>
              <w:t>[035] 17</w:t>
            </w:r>
            <w:r w:rsidRPr="00CD3AC7">
              <w:t>:</w:t>
            </w:r>
            <w:r w:rsidRPr="009C51B3">
              <w:rPr>
                <w:lang w:eastAsia="sv-SE"/>
              </w:rPr>
              <w:t xml:space="preserve"> </w:t>
            </w:r>
            <w:r>
              <w:rPr>
                <w:lang w:eastAsia="sv-SE"/>
              </w:rPr>
              <w:t xml:space="preserve">RAN2 will </w:t>
            </w:r>
            <w:r>
              <w:t xml:space="preserve">wait until agreements regarding handover, including Conditional Handover, solutions are made in the NR-NTN WI, </w:t>
            </w:r>
            <w:r w:rsidRPr="009C51B3">
              <w:t>discuss if it would be beneficial for eMTC over NTN, if adopted</w:t>
            </w:r>
            <w:r w:rsidRPr="009C51B3">
              <w:rPr>
                <w:rFonts w:eastAsia="DengXian"/>
                <w:szCs w:val="22"/>
                <w:lang w:val="en-US"/>
              </w:rPr>
              <w:t>.</w:t>
            </w:r>
          </w:p>
          <w:p w:rsidR="00636D79" w:rsidRDefault="00636D79" w:rsidP="00636D79">
            <w:pPr>
              <w:pStyle w:val="Agreement"/>
            </w:pPr>
            <w:r>
              <w:t xml:space="preserve">[035] </w:t>
            </w:r>
            <w:r w:rsidRPr="0011124A">
              <w:t>18: RAN2 should wait for RAN1’s input on supporting multiple beams pe</w:t>
            </w:r>
            <w:r>
              <w:t>r cell for eMTC/NB-IoT over NTN</w:t>
            </w:r>
            <w:r>
              <w:rPr>
                <w:lang w:eastAsia="sv-SE"/>
              </w:rPr>
              <w:t xml:space="preserve">. </w:t>
            </w:r>
          </w:p>
          <w:p w:rsidR="00636D79" w:rsidRDefault="00636D79" w:rsidP="00C86D7D">
            <w:pPr>
              <w:rPr>
                <w:lang w:eastAsia="zh-CN"/>
              </w:rPr>
            </w:pPr>
          </w:p>
        </w:tc>
      </w:tr>
    </w:tbl>
    <w:p w:rsidR="008D243F" w:rsidRDefault="008D243F" w:rsidP="00C86D7D">
      <w:pPr>
        <w:rPr>
          <w:rFonts w:eastAsia="宋体"/>
          <w:lang w:eastAsia="zh-CN"/>
        </w:rPr>
      </w:pPr>
    </w:p>
    <w:tbl>
      <w:tblPr>
        <w:tblStyle w:val="af0"/>
        <w:tblW w:w="0" w:type="auto"/>
        <w:tblLook w:val="04A0"/>
      </w:tblPr>
      <w:tblGrid>
        <w:gridCol w:w="9857"/>
      </w:tblGrid>
      <w:tr w:rsidR="000C043A" w:rsidTr="000C043A">
        <w:tc>
          <w:tcPr>
            <w:tcW w:w="9857" w:type="dxa"/>
          </w:tcPr>
          <w:p w:rsidR="000C043A" w:rsidRPr="00540DE7" w:rsidRDefault="000C043A" w:rsidP="000C043A">
            <w:pPr>
              <w:pStyle w:val="Agreement"/>
              <w:tabs>
                <w:tab w:val="num" w:pos="9990"/>
              </w:tabs>
            </w:pPr>
            <w:r w:rsidRPr="00540DE7">
              <w:t>For eMTC in NTN</w:t>
            </w:r>
          </w:p>
          <w:p w:rsidR="000C043A" w:rsidRPr="00055794" w:rsidRDefault="000C043A" w:rsidP="000C043A">
            <w:pPr>
              <w:pStyle w:val="Agreement"/>
              <w:numPr>
                <w:ilvl w:val="0"/>
                <w:numId w:val="0"/>
              </w:numPr>
              <w:ind w:left="1619"/>
            </w:pPr>
            <w:r w:rsidRPr="00055794">
              <w:t>CHO can be used for both moving cell and fixed cell scenarios, and the CHO procedure and execution condition defined in Rel-16 is the baseline.</w:t>
            </w:r>
            <w:r>
              <w:t xml:space="preserve"> </w:t>
            </w:r>
          </w:p>
          <w:p w:rsidR="000C043A" w:rsidRDefault="000C043A" w:rsidP="000C043A">
            <w:pPr>
              <w:pStyle w:val="Agreement"/>
              <w:numPr>
                <w:ilvl w:val="0"/>
                <w:numId w:val="0"/>
              </w:numPr>
              <w:ind w:left="1619"/>
            </w:pPr>
            <w:r>
              <w:t xml:space="preserve">(i) The </w:t>
            </w:r>
            <w:r w:rsidRPr="00055794">
              <w:t>existing measurement framework for CHO (e.g. measurement configuration, execution</w:t>
            </w:r>
            <w:r>
              <w:t xml:space="preserve">) is the baseline. </w:t>
            </w:r>
          </w:p>
          <w:p w:rsidR="000C043A" w:rsidRPr="00055794" w:rsidRDefault="000C043A" w:rsidP="000C043A">
            <w:pPr>
              <w:pStyle w:val="Agreement"/>
              <w:numPr>
                <w:ilvl w:val="0"/>
                <w:numId w:val="0"/>
              </w:numPr>
              <w:ind w:left="1619"/>
            </w:pPr>
            <w:r>
              <w:t>(ii) T</w:t>
            </w:r>
            <w:r w:rsidRPr="00055794">
              <w:t xml:space="preserve">he existing </w:t>
            </w:r>
            <w:r>
              <w:t xml:space="preserve">eMTC </w:t>
            </w:r>
            <w:r w:rsidRPr="00055794">
              <w:t xml:space="preserve">measurement criteria and event can be used in NTN. Support for new measurement </w:t>
            </w:r>
            <w:r>
              <w:t xml:space="preserve">would need justification, but </w:t>
            </w:r>
            <w:r w:rsidRPr="00055794">
              <w:t>is not precluded</w:t>
            </w:r>
            <w:r>
              <w:t>, e.g. for enh coverage</w:t>
            </w:r>
            <w:r w:rsidRPr="00055794">
              <w:t>.</w:t>
            </w:r>
            <w:r>
              <w:t xml:space="preserve"> </w:t>
            </w:r>
          </w:p>
          <w:p w:rsidR="000C043A" w:rsidRDefault="000C043A" w:rsidP="000C043A">
            <w:pPr>
              <w:pStyle w:val="Agreement"/>
              <w:numPr>
                <w:ilvl w:val="0"/>
                <w:numId w:val="0"/>
              </w:numPr>
              <w:ind w:left="1619"/>
            </w:pPr>
            <w:r>
              <w:t xml:space="preserve">(iii) </w:t>
            </w:r>
            <w:r w:rsidRPr="00055794">
              <w:t xml:space="preserve">Time or timer based and </w:t>
            </w:r>
            <w:sdt>
              <w:sdtPr>
                <w:tag w:val="goog_rdk_0"/>
                <w:id w:val="-798452861"/>
              </w:sdtPr>
              <w:sdtContent/>
            </w:sdt>
            <w:r w:rsidRPr="00055794">
              <w:t xml:space="preserve">Location based CHO triggering event, in combination with the existing R16 CHO measurement based event, can be introduced for both moving cell and fixed cell scenarios. Support for new triggering events is not precluded. </w:t>
            </w:r>
          </w:p>
          <w:p w:rsidR="000C043A" w:rsidRPr="000C0A5F" w:rsidRDefault="000C043A" w:rsidP="000C043A">
            <w:pPr>
              <w:pStyle w:val="Agreement"/>
              <w:numPr>
                <w:ilvl w:val="0"/>
                <w:numId w:val="0"/>
              </w:numPr>
              <w:ind w:left="1619"/>
            </w:pPr>
            <w:r>
              <w:t xml:space="preserve">(note that LTE CHO isn’t supported for 5GC, and same assumptions as LTE applies). </w:t>
            </w:r>
          </w:p>
          <w:p w:rsidR="000C043A" w:rsidRDefault="000C043A" w:rsidP="000C043A">
            <w:pPr>
              <w:pStyle w:val="Doc-text2"/>
              <w:ind w:left="0" w:firstLine="0"/>
            </w:pPr>
          </w:p>
          <w:p w:rsidR="000C043A" w:rsidRDefault="000C043A" w:rsidP="008A3816">
            <w:pPr>
              <w:pStyle w:val="Agreement"/>
              <w:tabs>
                <w:tab w:val="num" w:pos="9990"/>
              </w:tabs>
              <w:rPr>
                <w:rFonts w:eastAsia="宋体"/>
                <w:lang w:eastAsia="zh-CN"/>
              </w:rPr>
            </w:pPr>
            <w:r w:rsidRPr="00206D01">
              <w:t>[036] Rel-17 RLF enhancements in NB-IoT can be considered in NB-IOT NTN, if applicable. Further enhancements on RLF-based mobility can be considered, e.g. by using satellite assistance (ephemeris) information.</w:t>
            </w:r>
          </w:p>
        </w:tc>
      </w:tr>
    </w:tbl>
    <w:p w:rsidR="000C043A" w:rsidRDefault="000C043A" w:rsidP="00C86D7D">
      <w:pPr>
        <w:rPr>
          <w:rFonts w:eastAsia="宋体"/>
          <w:lang w:eastAsia="zh-CN"/>
        </w:rPr>
      </w:pPr>
    </w:p>
    <w:p w:rsidR="00C86D7D" w:rsidRPr="008D243F" w:rsidRDefault="00C86D7D" w:rsidP="00D246EB">
      <w:pPr>
        <w:rPr>
          <w:rFonts w:eastAsia="宋体"/>
          <w:lang w:eastAsia="zh-CN"/>
        </w:rPr>
      </w:pPr>
      <w:r w:rsidRPr="00F8741F">
        <w:rPr>
          <w:rFonts w:eastAsia="宋体" w:hint="eastAsia"/>
          <w:lang w:eastAsia="zh-CN"/>
        </w:rPr>
        <w:t>I</w:t>
      </w:r>
      <w:r w:rsidRPr="00F8741F">
        <w:rPr>
          <w:rFonts w:eastAsia="宋体"/>
          <w:lang w:eastAsia="zh-CN"/>
        </w:rPr>
        <w:t xml:space="preserve">n this contribution, we </w:t>
      </w:r>
      <w:r>
        <w:rPr>
          <w:rFonts w:eastAsia="宋体"/>
          <w:lang w:eastAsia="zh-CN"/>
        </w:rPr>
        <w:t xml:space="preserve">discuss some aspects of </w:t>
      </w:r>
      <w:r w:rsidR="008D243F">
        <w:rPr>
          <w:rFonts w:eastAsia="宋体" w:hint="eastAsia"/>
          <w:lang w:eastAsia="zh-CN"/>
        </w:rPr>
        <w:t xml:space="preserve">connected </w:t>
      </w:r>
      <w:r w:rsidR="008D243F" w:rsidRPr="008D243F">
        <w:rPr>
          <w:rFonts w:eastAsia="宋体"/>
          <w:lang w:eastAsia="zh-CN"/>
        </w:rPr>
        <w:t>RLF-based for NB-IoT</w:t>
      </w:r>
      <w:r w:rsidR="00D246EB">
        <w:rPr>
          <w:rFonts w:eastAsia="宋体" w:hint="eastAsia"/>
          <w:lang w:eastAsia="zh-CN"/>
        </w:rPr>
        <w:t>.</w:t>
      </w:r>
    </w:p>
    <w:p w:rsidR="00CD4C7B" w:rsidRDefault="00933186" w:rsidP="00545137">
      <w:pPr>
        <w:pStyle w:val="1"/>
        <w:rPr>
          <w:lang w:eastAsia="zh-CN"/>
        </w:rPr>
      </w:pPr>
      <w:r>
        <w:rPr>
          <w:lang w:eastAsia="zh-CN"/>
        </w:rPr>
        <w:lastRenderedPageBreak/>
        <w:t>Discussion</w:t>
      </w:r>
    </w:p>
    <w:p w:rsidR="0064049F" w:rsidRDefault="00C426DF" w:rsidP="0064049F">
      <w:pPr>
        <w:rPr>
          <w:rFonts w:eastAsia="宋体"/>
          <w:lang w:eastAsia="zh-CN"/>
        </w:rPr>
      </w:pPr>
      <w:r>
        <w:rPr>
          <w:rFonts w:eastAsia="宋体" w:hint="eastAsia"/>
          <w:lang w:eastAsia="zh-CN"/>
        </w:rPr>
        <w:t xml:space="preserve">To reduce the cost and considering the NB-IoT UEs are always </w:t>
      </w:r>
      <w:r w:rsidRPr="00B923D6">
        <w:t xml:space="preserve">stationary </w:t>
      </w:r>
      <w:r>
        <w:rPr>
          <w:rFonts w:hint="eastAsia"/>
          <w:lang w:eastAsia="zh-CN"/>
        </w:rPr>
        <w:t xml:space="preserve">or in low </w:t>
      </w:r>
      <w:r>
        <w:rPr>
          <w:lang w:eastAsia="zh-CN"/>
        </w:rPr>
        <w:t>mobility</w:t>
      </w:r>
      <w:r>
        <w:rPr>
          <w:rFonts w:hint="eastAsia"/>
          <w:lang w:eastAsia="zh-CN"/>
        </w:rPr>
        <w:t xml:space="preserve">, </w:t>
      </w:r>
      <w:r w:rsidR="0064049F">
        <w:rPr>
          <w:rFonts w:eastAsia="宋体"/>
          <w:lang w:eastAsia="zh-CN"/>
        </w:rPr>
        <w:t xml:space="preserve">NB-IoT </w:t>
      </w:r>
      <w:r>
        <w:rPr>
          <w:rFonts w:eastAsia="宋体" w:hint="eastAsia"/>
          <w:lang w:eastAsia="zh-CN"/>
        </w:rPr>
        <w:t>UEs do</w:t>
      </w:r>
      <w:r w:rsidR="0064049F">
        <w:rPr>
          <w:rFonts w:eastAsia="宋体"/>
          <w:lang w:eastAsia="zh-CN"/>
        </w:rPr>
        <w:t xml:space="preserve"> not support handover, mobility is </w:t>
      </w:r>
      <w:r w:rsidR="000C043A">
        <w:rPr>
          <w:rFonts w:eastAsia="宋体" w:hint="eastAsia"/>
          <w:lang w:eastAsia="zh-CN"/>
        </w:rPr>
        <w:t xml:space="preserve">only </w:t>
      </w:r>
      <w:r w:rsidR="0064049F">
        <w:rPr>
          <w:rFonts w:eastAsia="宋体"/>
          <w:lang w:eastAsia="zh-CN"/>
        </w:rPr>
        <w:t>based on RLF and RRC connection re-establishment procedure.</w:t>
      </w:r>
      <w:r w:rsidR="00865223">
        <w:rPr>
          <w:rFonts w:eastAsia="宋体" w:hint="eastAsia"/>
          <w:lang w:eastAsia="zh-CN"/>
        </w:rPr>
        <w:t xml:space="preserve"> </w:t>
      </w:r>
      <w:r w:rsidR="0064049F">
        <w:rPr>
          <w:rFonts w:eastAsia="宋体"/>
          <w:lang w:eastAsia="zh-CN"/>
        </w:rPr>
        <w:t xml:space="preserve">Most of the issues identified in NR </w:t>
      </w:r>
      <w:r w:rsidR="00865223">
        <w:rPr>
          <w:rFonts w:eastAsia="宋体" w:hint="eastAsia"/>
          <w:lang w:eastAsia="zh-CN"/>
        </w:rPr>
        <w:t xml:space="preserve">NTN and </w:t>
      </w:r>
      <w:r w:rsidR="00865223">
        <w:rPr>
          <w:rFonts w:eastAsia="宋体"/>
          <w:lang w:eastAsia="zh-CN"/>
        </w:rPr>
        <w:t>corresponding</w:t>
      </w:r>
      <w:r w:rsidR="00865223">
        <w:rPr>
          <w:rFonts w:eastAsia="宋体" w:hint="eastAsia"/>
          <w:lang w:eastAsia="zh-CN"/>
        </w:rPr>
        <w:t xml:space="preserve"> enhancements </w:t>
      </w:r>
      <w:r w:rsidR="0064049F">
        <w:rPr>
          <w:rFonts w:eastAsia="宋体"/>
          <w:lang w:eastAsia="zh-CN"/>
        </w:rPr>
        <w:t>are purely related to the handover procedure</w:t>
      </w:r>
      <w:r>
        <w:rPr>
          <w:rFonts w:eastAsia="宋体" w:hint="eastAsia"/>
          <w:lang w:eastAsia="zh-CN"/>
        </w:rPr>
        <w:t xml:space="preserve"> which</w:t>
      </w:r>
      <w:r w:rsidR="00307322">
        <w:rPr>
          <w:rFonts w:eastAsia="宋体"/>
          <w:lang w:eastAsia="zh-CN"/>
        </w:rPr>
        <w:t xml:space="preserve"> </w:t>
      </w:r>
      <w:r w:rsidR="00307322">
        <w:rPr>
          <w:rFonts w:eastAsia="宋体" w:hint="eastAsia"/>
          <w:lang w:eastAsia="zh-CN"/>
        </w:rPr>
        <w:t xml:space="preserve">is </w:t>
      </w:r>
      <w:r w:rsidR="0064049F">
        <w:rPr>
          <w:rFonts w:eastAsia="宋体"/>
          <w:lang w:eastAsia="zh-CN"/>
        </w:rPr>
        <w:t>not applicable to NB-IoT</w:t>
      </w:r>
      <w:r w:rsidR="00865223">
        <w:rPr>
          <w:rFonts w:eastAsia="宋体" w:hint="eastAsia"/>
          <w:lang w:eastAsia="zh-CN"/>
        </w:rPr>
        <w:t xml:space="preserve"> UEs</w:t>
      </w:r>
      <w:r w:rsidR="0064049F">
        <w:rPr>
          <w:rFonts w:eastAsia="宋体"/>
          <w:lang w:eastAsia="zh-CN"/>
        </w:rPr>
        <w:t xml:space="preserve">. </w:t>
      </w:r>
    </w:p>
    <w:p w:rsidR="00D246EB" w:rsidRDefault="0062133E" w:rsidP="00D246EB">
      <w:pPr>
        <w:rPr>
          <w:rFonts w:eastAsia="宋体"/>
          <w:lang w:eastAsia="zh-CN"/>
        </w:rPr>
      </w:pPr>
      <w:r>
        <w:rPr>
          <w:rFonts w:eastAsia="宋体" w:hint="eastAsia"/>
          <w:lang w:eastAsia="zh-CN"/>
        </w:rPr>
        <w:t>However, a</w:t>
      </w:r>
      <w:r w:rsidR="00D246EB">
        <w:rPr>
          <w:rFonts w:eastAsia="宋体" w:hint="eastAsia"/>
          <w:lang w:eastAsia="zh-CN"/>
        </w:rPr>
        <w:t>s in</w:t>
      </w:r>
      <w:r w:rsidR="00D246EB" w:rsidRPr="00D246EB">
        <w:rPr>
          <w:rFonts w:eastAsia="宋体"/>
          <w:lang w:eastAsia="zh-CN"/>
        </w:rPr>
        <w:t xml:space="preserve"> NR NTN, </w:t>
      </w:r>
      <w:r w:rsidR="00307322">
        <w:rPr>
          <w:rFonts w:hint="eastAsia"/>
          <w:lang w:eastAsia="zh-CN"/>
        </w:rPr>
        <w:t>the</w:t>
      </w:r>
      <w:r w:rsidR="00307322" w:rsidRPr="00B923D6">
        <w:t xml:space="preserve"> </w:t>
      </w:r>
      <w:r w:rsidR="00307322">
        <w:t>s</w:t>
      </w:r>
      <w:r w:rsidR="00307322" w:rsidRPr="00B923D6">
        <w:t>atellites in non-GEO orbits move with high speed relative to a fixed position on earth, leading to frequent and unavoidable handover</w:t>
      </w:r>
      <w:r w:rsidR="00307322">
        <w:t xml:space="preserve"> or cell reselection </w:t>
      </w:r>
      <w:r w:rsidR="001411E7">
        <w:rPr>
          <w:rFonts w:hint="eastAsia"/>
          <w:lang w:eastAsia="zh-CN"/>
        </w:rPr>
        <w:t xml:space="preserve">even </w:t>
      </w:r>
      <w:r w:rsidR="00307322" w:rsidRPr="00B923D6">
        <w:t>for stationary UEs</w:t>
      </w:r>
      <w:r w:rsidR="00307322">
        <w:t xml:space="preserve">. </w:t>
      </w:r>
      <w:r w:rsidR="00314C57">
        <w:rPr>
          <w:rFonts w:eastAsia="宋体" w:hint="eastAsia"/>
          <w:lang w:eastAsia="zh-CN"/>
        </w:rPr>
        <w:t xml:space="preserve">As mentioned in TR </w:t>
      </w:r>
      <w:r w:rsidR="00314C57">
        <w:rPr>
          <w:rFonts w:hint="eastAsia"/>
          <w:sz w:val="21"/>
          <w:szCs w:val="21"/>
          <w:lang w:eastAsia="zh-CN"/>
        </w:rPr>
        <w:t>38.821,</w:t>
      </w:r>
      <w:r w:rsidR="00314C57">
        <w:rPr>
          <w:rFonts w:hint="eastAsia"/>
          <w:sz w:val="21"/>
          <w:szCs w:val="21"/>
        </w:rPr>
        <w:t xml:space="preserve"> </w:t>
      </w:r>
      <w:r w:rsidR="00314C57">
        <w:rPr>
          <w:sz w:val="21"/>
          <w:szCs w:val="21"/>
        </w:rPr>
        <w:t>“</w:t>
      </w:r>
      <w:r w:rsidR="00314C57">
        <w:rPr>
          <w:i/>
          <w:iCs/>
          <w:sz w:val="21"/>
          <w:szCs w:val="21"/>
        </w:rPr>
        <w:t>Neglecting UE movement, a UE served by an NTN LEO cell of diameter 50 km and 1000 km may remained connected for a maximum of 6.61 seconds and 132.38 seconds respectively due to satellite movement.</w:t>
      </w:r>
      <w:r w:rsidR="00314C57">
        <w:rPr>
          <w:sz w:val="21"/>
          <w:szCs w:val="21"/>
        </w:rPr>
        <w:t>”</w:t>
      </w:r>
      <w:r w:rsidR="00314C57">
        <w:rPr>
          <w:rFonts w:hint="eastAsia"/>
          <w:sz w:val="21"/>
          <w:szCs w:val="21"/>
          <w:lang w:eastAsia="zh-CN"/>
        </w:rPr>
        <w:t xml:space="preserve"> Additionally,</w:t>
      </w:r>
      <w:r w:rsidR="00307322">
        <w:rPr>
          <w:rFonts w:hint="eastAsia"/>
          <w:lang w:eastAsia="zh-CN"/>
        </w:rPr>
        <w:t xml:space="preserve"> </w:t>
      </w:r>
      <w:r w:rsidR="00D246EB" w:rsidRPr="00D246EB">
        <w:rPr>
          <w:rFonts w:eastAsia="宋体"/>
          <w:lang w:eastAsia="zh-CN"/>
        </w:rPr>
        <w:t xml:space="preserve">the larger propagation delay in NTN will introduce additional latency to RLF-based mobility procedures, while may further </w:t>
      </w:r>
      <w:r w:rsidR="00D246EB">
        <w:rPr>
          <w:rFonts w:eastAsia="宋体" w:hint="eastAsia"/>
          <w:lang w:eastAsia="zh-CN"/>
        </w:rPr>
        <w:t xml:space="preserve">increase the </w:t>
      </w:r>
      <w:r w:rsidR="00D246EB">
        <w:rPr>
          <w:rFonts w:eastAsia="宋体"/>
          <w:lang w:eastAsia="zh-CN"/>
        </w:rPr>
        <w:t>frequency</w:t>
      </w:r>
      <w:r w:rsidR="00D246EB">
        <w:rPr>
          <w:rFonts w:eastAsia="宋体" w:hint="eastAsia"/>
          <w:lang w:eastAsia="zh-CN"/>
        </w:rPr>
        <w:t xml:space="preserve"> of </w:t>
      </w:r>
      <w:r w:rsidR="00D246EB" w:rsidRPr="00D246EB">
        <w:rPr>
          <w:rFonts w:eastAsia="宋体" w:hint="eastAsia"/>
          <w:lang w:eastAsia="zh-CN"/>
        </w:rPr>
        <w:t>RRC</w:t>
      </w:r>
      <w:r w:rsidR="00D246EB" w:rsidRPr="00D246EB">
        <w:rPr>
          <w:rFonts w:eastAsia="宋体"/>
          <w:lang w:eastAsia="zh-CN"/>
        </w:rPr>
        <w:t xml:space="preserve"> </w:t>
      </w:r>
      <w:r w:rsidR="00D246EB" w:rsidRPr="00D246EB">
        <w:rPr>
          <w:rFonts w:eastAsia="宋体" w:hint="eastAsia"/>
          <w:lang w:eastAsia="zh-CN"/>
        </w:rPr>
        <w:t>re-establishment</w:t>
      </w:r>
      <w:r w:rsidR="00D246EB">
        <w:rPr>
          <w:rFonts w:eastAsia="宋体" w:hint="eastAsia"/>
          <w:lang w:eastAsia="zh-CN"/>
        </w:rPr>
        <w:t>, although the UEs are stationary.</w:t>
      </w:r>
    </w:p>
    <w:p w:rsidR="00314C57" w:rsidRDefault="00307322" w:rsidP="00307322">
      <w:pPr>
        <w:rPr>
          <w:lang w:eastAsia="zh-CN"/>
        </w:rPr>
      </w:pPr>
      <w:r>
        <w:rPr>
          <w:rFonts w:hint="eastAsia"/>
        </w:rPr>
        <w:t>I</w:t>
      </w:r>
      <w:r>
        <w:t xml:space="preserve">n RAN2#112 e-meeting, </w:t>
      </w:r>
      <w:r w:rsidRPr="0036689E">
        <w:t xml:space="preserve">RAN2 </w:t>
      </w:r>
      <w:r>
        <w:t>has agreed</w:t>
      </w:r>
      <w:r w:rsidRPr="0036689E">
        <w:t xml:space="preserve"> to use Rel-16 RLF-based NB-IoT mobility as a baseline for mobility in NB-IoT over NTN.</w:t>
      </w:r>
      <w:r>
        <w:t xml:space="preserve"> </w:t>
      </w:r>
      <w:r w:rsidR="00180218">
        <w:rPr>
          <w:rFonts w:hint="eastAsia"/>
          <w:lang w:eastAsia="zh-CN"/>
        </w:rPr>
        <w:t xml:space="preserve">And in RAN2#113 e-meeting, RAN2 further agreed </w:t>
      </w:r>
      <w:r w:rsidR="00180218" w:rsidRPr="00206D01">
        <w:t>Rel-17 RLF enhancements in NB-IoT can be considered in NB-IOT NTN, if applicable. Further enhancements on RLF-based mobility can be considered, e.g. by using satellite assistance (ephemeris) information.</w:t>
      </w:r>
    </w:p>
    <w:p w:rsidR="006415F9" w:rsidRDefault="006415F9" w:rsidP="00307322">
      <w:pPr>
        <w:rPr>
          <w:lang w:eastAsia="zh-CN"/>
        </w:rPr>
      </w:pPr>
      <w:r>
        <w:rPr>
          <w:rFonts w:hint="eastAsia"/>
          <w:lang w:eastAsia="zh-CN"/>
        </w:rPr>
        <w:t xml:space="preserve">In the special NTN scenarios, the usage of </w:t>
      </w:r>
      <w:r w:rsidRPr="00206D01">
        <w:t>satellite assistance (ephemeris) information</w:t>
      </w:r>
      <w:r>
        <w:rPr>
          <w:rFonts w:hint="eastAsia"/>
          <w:lang w:eastAsia="zh-CN"/>
        </w:rPr>
        <w:t xml:space="preserve"> is obviously beneficial to address the above issues. However, RAN2 need further study how to use the </w:t>
      </w:r>
      <w:r>
        <w:rPr>
          <w:lang w:eastAsia="zh-CN"/>
        </w:rPr>
        <w:t>information</w:t>
      </w:r>
      <w:r>
        <w:rPr>
          <w:rFonts w:hint="eastAsia"/>
          <w:lang w:eastAsia="zh-CN"/>
        </w:rPr>
        <w:t>.</w:t>
      </w:r>
    </w:p>
    <w:p w:rsidR="006415F9" w:rsidRPr="00055794" w:rsidRDefault="006415F9" w:rsidP="006415F9">
      <w:pPr>
        <w:rPr>
          <w:lang w:eastAsia="zh-CN"/>
        </w:rPr>
      </w:pPr>
      <w:r>
        <w:rPr>
          <w:rFonts w:hint="eastAsia"/>
          <w:lang w:eastAsia="zh-CN"/>
        </w:rPr>
        <w:t>As RAN2 agreed that f</w:t>
      </w:r>
      <w:r w:rsidRPr="00540DE7">
        <w:rPr>
          <w:lang w:eastAsia="zh-CN"/>
        </w:rPr>
        <w:t>or eMTC in NTN</w:t>
      </w:r>
      <w:r>
        <w:rPr>
          <w:rFonts w:hint="eastAsia"/>
          <w:lang w:eastAsia="zh-CN"/>
        </w:rPr>
        <w:t xml:space="preserve">, </w:t>
      </w:r>
      <w:r w:rsidRPr="00055794">
        <w:rPr>
          <w:lang w:eastAsia="zh-CN"/>
        </w:rPr>
        <w:t>CHO can be used for both moving cell and fixed cell scenarios, and the CHO procedure and execution condition defined in Rel-16 is the baseline.</w:t>
      </w:r>
      <w:r>
        <w:rPr>
          <w:lang w:eastAsia="zh-CN"/>
        </w:rPr>
        <w:t xml:space="preserve"> </w:t>
      </w:r>
    </w:p>
    <w:p w:rsidR="006415F9" w:rsidRPr="000B6184" w:rsidRDefault="006415F9" w:rsidP="00D53645">
      <w:pPr>
        <w:ind w:left="284"/>
        <w:rPr>
          <w:i/>
          <w:lang w:eastAsia="zh-CN"/>
        </w:rPr>
      </w:pPr>
      <w:r w:rsidRPr="000B6184">
        <w:rPr>
          <w:i/>
          <w:lang w:eastAsia="zh-CN"/>
        </w:rPr>
        <w:t xml:space="preserve">(i) The existing measurement framework for CHO (e.g. measurement configuration, execution) is the baseline. </w:t>
      </w:r>
    </w:p>
    <w:p w:rsidR="006415F9" w:rsidRPr="000B6184" w:rsidRDefault="006415F9" w:rsidP="00D53645">
      <w:pPr>
        <w:ind w:left="284"/>
        <w:rPr>
          <w:i/>
          <w:lang w:eastAsia="zh-CN"/>
        </w:rPr>
      </w:pPr>
      <w:r w:rsidRPr="000B6184">
        <w:rPr>
          <w:i/>
          <w:lang w:eastAsia="zh-CN"/>
        </w:rPr>
        <w:t xml:space="preserve">(ii) The existing eMTC measurement criteria and event can be used in NTN. Support for new measurement would need justification, but is not precluded, e.g. for enh coverage. </w:t>
      </w:r>
    </w:p>
    <w:p w:rsidR="006415F9" w:rsidRPr="000B6184" w:rsidRDefault="006415F9" w:rsidP="00D53645">
      <w:pPr>
        <w:ind w:left="284"/>
        <w:rPr>
          <w:i/>
          <w:lang w:eastAsia="zh-CN"/>
        </w:rPr>
      </w:pPr>
      <w:r w:rsidRPr="000B6184">
        <w:rPr>
          <w:i/>
          <w:lang w:eastAsia="zh-CN"/>
        </w:rPr>
        <w:t xml:space="preserve">(iii) Time or timer based and </w:t>
      </w:r>
      <w:sdt>
        <w:sdtPr>
          <w:rPr>
            <w:i/>
            <w:lang w:eastAsia="zh-CN"/>
          </w:rPr>
          <w:tag w:val="goog_rdk_0"/>
          <w:id w:val="106545797"/>
        </w:sdtPr>
        <w:sdtContent/>
      </w:sdt>
      <w:r w:rsidRPr="000B6184">
        <w:rPr>
          <w:i/>
          <w:lang w:eastAsia="zh-CN"/>
        </w:rPr>
        <w:t xml:space="preserve">Location based CHO triggering event, in combination with the existing R16 CHO measurement based event, can be introduced for both moving cell and fixed cell scenarios. Support for new triggering events is not precluded. </w:t>
      </w:r>
    </w:p>
    <w:p w:rsidR="006415F9" w:rsidRDefault="002C515C" w:rsidP="00307322">
      <w:pPr>
        <w:rPr>
          <w:rFonts w:eastAsia="宋体"/>
          <w:lang w:eastAsia="zh-CN"/>
        </w:rPr>
      </w:pPr>
      <w:r>
        <w:rPr>
          <w:rFonts w:hint="eastAsia"/>
          <w:lang w:eastAsia="zh-CN"/>
        </w:rPr>
        <w:t xml:space="preserve">Similarly, in our understanding, the conditional </w:t>
      </w:r>
      <w:r>
        <w:rPr>
          <w:rFonts w:eastAsia="宋体"/>
          <w:lang w:eastAsia="zh-CN"/>
        </w:rPr>
        <w:t>RRC connection re-establishment procedure</w:t>
      </w:r>
      <w:r>
        <w:rPr>
          <w:rFonts w:eastAsia="宋体" w:hint="eastAsia"/>
          <w:lang w:eastAsia="zh-CN"/>
        </w:rPr>
        <w:t xml:space="preserve"> </w:t>
      </w:r>
      <w:r w:rsidR="00F561F5">
        <w:rPr>
          <w:rFonts w:eastAsia="宋体" w:hint="eastAsia"/>
          <w:lang w:eastAsia="zh-CN"/>
        </w:rPr>
        <w:t xml:space="preserve">which configure the </w:t>
      </w:r>
      <w:r w:rsidR="001A1786">
        <w:rPr>
          <w:rFonts w:eastAsia="宋体" w:hint="eastAsia"/>
          <w:lang w:eastAsia="zh-CN"/>
        </w:rPr>
        <w:t xml:space="preserve">procedure </w:t>
      </w:r>
      <w:r w:rsidR="00F561F5">
        <w:rPr>
          <w:rFonts w:eastAsia="宋体" w:hint="eastAsia"/>
          <w:lang w:eastAsia="zh-CN"/>
        </w:rPr>
        <w:t xml:space="preserve">triggering condition and </w:t>
      </w:r>
      <w:r w:rsidR="001A1786">
        <w:rPr>
          <w:rFonts w:eastAsia="宋体" w:hint="eastAsia"/>
          <w:lang w:eastAsia="zh-CN"/>
        </w:rPr>
        <w:t xml:space="preserve">target cells </w:t>
      </w:r>
      <w:r w:rsidR="00E40564" w:rsidRPr="00E40564">
        <w:rPr>
          <w:rFonts w:eastAsia="宋体" w:hint="eastAsia"/>
          <w:b/>
          <w:lang w:eastAsia="zh-CN"/>
        </w:rPr>
        <w:t>(</w:t>
      </w:r>
      <w:r w:rsidR="00E40564" w:rsidRPr="00E40564">
        <w:rPr>
          <w:rFonts w:eastAsia="宋体"/>
          <w:b/>
          <w:lang w:eastAsia="zh-CN"/>
        </w:rPr>
        <w:t>instead</w:t>
      </w:r>
      <w:r w:rsidR="00E40564" w:rsidRPr="00E40564">
        <w:rPr>
          <w:rFonts w:eastAsia="宋体" w:hint="eastAsia"/>
          <w:b/>
          <w:lang w:eastAsia="zh-CN"/>
        </w:rPr>
        <w:t xml:space="preserve"> of traditional cell selection after RLF)</w:t>
      </w:r>
      <w:r w:rsidR="00E40564">
        <w:rPr>
          <w:rFonts w:eastAsia="宋体" w:hint="eastAsia"/>
          <w:lang w:eastAsia="zh-CN"/>
        </w:rPr>
        <w:t xml:space="preserve"> </w:t>
      </w:r>
      <w:r w:rsidR="001A1786">
        <w:rPr>
          <w:rFonts w:eastAsia="宋体" w:hint="eastAsia"/>
          <w:lang w:eastAsia="zh-CN"/>
        </w:rPr>
        <w:t>to the UE beforehand, based on the pre-configured satellite tracking information per the ephemeris information and UE</w:t>
      </w:r>
      <w:r w:rsidR="001A1786">
        <w:rPr>
          <w:rFonts w:eastAsia="宋体"/>
          <w:lang w:eastAsia="zh-CN"/>
        </w:rPr>
        <w:t>’</w:t>
      </w:r>
      <w:r w:rsidR="001A1786">
        <w:rPr>
          <w:rFonts w:eastAsia="宋体" w:hint="eastAsia"/>
          <w:lang w:eastAsia="zh-CN"/>
        </w:rPr>
        <w:t xml:space="preserve">s location, </w:t>
      </w:r>
      <w:r>
        <w:rPr>
          <w:rFonts w:eastAsia="宋体" w:hint="eastAsia"/>
          <w:lang w:eastAsia="zh-CN"/>
        </w:rPr>
        <w:t xml:space="preserve">can also been introduced to address the </w:t>
      </w:r>
      <w:r>
        <w:rPr>
          <w:rFonts w:eastAsia="宋体"/>
          <w:lang w:eastAsia="zh-CN"/>
        </w:rPr>
        <w:t>extremely</w:t>
      </w:r>
      <w:r>
        <w:rPr>
          <w:rFonts w:eastAsia="宋体" w:hint="eastAsia"/>
          <w:lang w:eastAsia="zh-CN"/>
        </w:rPr>
        <w:t xml:space="preserve"> frequent RLF and </w:t>
      </w:r>
      <w:r>
        <w:rPr>
          <w:rFonts w:eastAsia="宋体"/>
          <w:lang w:eastAsia="zh-CN"/>
        </w:rPr>
        <w:t>re-establishment procedure</w:t>
      </w:r>
      <w:r>
        <w:rPr>
          <w:rFonts w:eastAsia="宋体" w:hint="eastAsia"/>
          <w:lang w:eastAsia="zh-CN"/>
        </w:rPr>
        <w:t xml:space="preserve"> in NTN network</w:t>
      </w:r>
      <w:r w:rsidR="001E4407">
        <w:rPr>
          <w:rFonts w:eastAsia="宋体" w:hint="eastAsia"/>
          <w:lang w:eastAsia="zh-CN"/>
        </w:rPr>
        <w:t xml:space="preserve">, </w:t>
      </w:r>
      <w:r w:rsidR="0030331D">
        <w:rPr>
          <w:rFonts w:hint="eastAsia"/>
          <w:lang w:eastAsia="zh-CN"/>
        </w:rPr>
        <w:t xml:space="preserve">which can be clarified as the following conditions to trigger the </w:t>
      </w:r>
      <w:r w:rsidR="0030331D">
        <w:rPr>
          <w:rFonts w:eastAsia="宋体"/>
          <w:lang w:eastAsia="zh-CN"/>
        </w:rPr>
        <w:t>RRC connection re-establishment procedure</w:t>
      </w:r>
      <w:r w:rsidR="0030331D">
        <w:rPr>
          <w:rFonts w:eastAsia="宋体" w:hint="eastAsia"/>
          <w:lang w:eastAsia="zh-CN"/>
        </w:rPr>
        <w:t xml:space="preserve"> as for CHO:</w:t>
      </w:r>
    </w:p>
    <w:p w:rsidR="0030331D" w:rsidRDefault="00652757" w:rsidP="00652757">
      <w:pPr>
        <w:pStyle w:val="ae"/>
        <w:numPr>
          <w:ilvl w:val="0"/>
          <w:numId w:val="41"/>
        </w:numPr>
        <w:rPr>
          <w:lang w:eastAsia="zh-CN"/>
        </w:rPr>
      </w:pPr>
      <w:r w:rsidRPr="00055794">
        <w:rPr>
          <w:lang w:eastAsia="zh-CN"/>
        </w:rPr>
        <w:t>Time</w:t>
      </w:r>
      <w:r>
        <w:rPr>
          <w:rFonts w:hint="eastAsia"/>
          <w:lang w:eastAsia="zh-CN"/>
        </w:rPr>
        <w:t xml:space="preserve">, </w:t>
      </w:r>
      <w:r w:rsidRPr="00055794">
        <w:rPr>
          <w:lang w:eastAsia="zh-CN"/>
        </w:rPr>
        <w:t>timer</w:t>
      </w:r>
      <w:r>
        <w:rPr>
          <w:rFonts w:hint="eastAsia"/>
          <w:lang w:eastAsia="zh-CN"/>
        </w:rPr>
        <w:t xml:space="preserve"> or time range</w:t>
      </w:r>
      <w:r w:rsidRPr="00055794">
        <w:rPr>
          <w:lang w:eastAsia="zh-CN"/>
        </w:rPr>
        <w:t xml:space="preserve"> based C</w:t>
      </w:r>
      <w:r w:rsidR="000B6184">
        <w:rPr>
          <w:rFonts w:hint="eastAsia"/>
          <w:lang w:eastAsia="zh-CN"/>
        </w:rPr>
        <w:t>-</w:t>
      </w:r>
      <w:r w:rsidR="000B6184">
        <w:rPr>
          <w:rFonts w:eastAsia="宋体" w:hint="eastAsia"/>
          <w:lang w:eastAsia="zh-CN"/>
        </w:rPr>
        <w:t>R</w:t>
      </w:r>
      <w:r w:rsidR="000B6184">
        <w:rPr>
          <w:rFonts w:eastAsia="宋体"/>
          <w:lang w:eastAsia="zh-CN"/>
        </w:rPr>
        <w:t>e-establishment</w:t>
      </w:r>
      <w:r w:rsidRPr="00055794">
        <w:rPr>
          <w:lang w:eastAsia="zh-CN"/>
        </w:rPr>
        <w:t xml:space="preserve"> triggering event</w:t>
      </w:r>
    </w:p>
    <w:p w:rsidR="00652757" w:rsidRDefault="00652757" w:rsidP="00652757">
      <w:pPr>
        <w:pStyle w:val="ae"/>
        <w:numPr>
          <w:ilvl w:val="0"/>
          <w:numId w:val="41"/>
        </w:numPr>
        <w:rPr>
          <w:lang w:eastAsia="zh-CN"/>
        </w:rPr>
      </w:pPr>
      <w:r w:rsidRPr="00652757">
        <w:rPr>
          <w:lang w:eastAsia="zh-CN"/>
        </w:rPr>
        <w:t xml:space="preserve">Location based </w:t>
      </w:r>
      <w:r w:rsidR="000B6184">
        <w:rPr>
          <w:rFonts w:hint="eastAsia"/>
          <w:lang w:eastAsia="zh-CN"/>
        </w:rPr>
        <w:t>C-</w:t>
      </w:r>
      <w:r w:rsidR="000B6184">
        <w:rPr>
          <w:rFonts w:eastAsia="宋体" w:hint="eastAsia"/>
          <w:lang w:eastAsia="zh-CN"/>
        </w:rPr>
        <w:t>R</w:t>
      </w:r>
      <w:r w:rsidR="000B6184">
        <w:rPr>
          <w:rFonts w:eastAsia="宋体"/>
          <w:lang w:eastAsia="zh-CN"/>
        </w:rPr>
        <w:t>e-establishment</w:t>
      </w:r>
      <w:r w:rsidRPr="00652757">
        <w:rPr>
          <w:lang w:eastAsia="zh-CN"/>
        </w:rPr>
        <w:t xml:space="preserve"> triggering event</w:t>
      </w:r>
    </w:p>
    <w:p w:rsidR="001A1786" w:rsidRDefault="00F561F5" w:rsidP="00D246EB">
      <w:pPr>
        <w:rPr>
          <w:lang w:eastAsia="zh-CN"/>
        </w:rPr>
      </w:pPr>
      <w:r>
        <w:rPr>
          <w:rFonts w:hint="eastAsia"/>
          <w:lang w:eastAsia="zh-CN"/>
        </w:rPr>
        <w:t xml:space="preserve">Otherwise, </w:t>
      </w:r>
      <w:r w:rsidR="00307322">
        <w:t>N</w:t>
      </w:r>
      <w:r w:rsidR="00307322">
        <w:rPr>
          <w:rFonts w:hint="eastAsia"/>
        </w:rPr>
        <w:t>B-IoT</w:t>
      </w:r>
      <w:r w:rsidR="00307322">
        <w:t xml:space="preserve"> </w:t>
      </w:r>
      <w:r w:rsidR="001A1786">
        <w:rPr>
          <w:rFonts w:hint="eastAsia"/>
          <w:lang w:eastAsia="zh-CN"/>
        </w:rPr>
        <w:t>UE</w:t>
      </w:r>
      <w:r w:rsidR="00307322" w:rsidRPr="00FA1B01">
        <w:t>s</w:t>
      </w:r>
      <w:r w:rsidR="00307322">
        <w:rPr>
          <w:lang w:val="en-US"/>
        </w:rPr>
        <w:t xml:space="preserve"> </w:t>
      </w:r>
      <w:r w:rsidR="00307322">
        <w:rPr>
          <w:rFonts w:hint="eastAsia"/>
          <w:lang w:val="en-US"/>
        </w:rPr>
        <w:t>select</w:t>
      </w:r>
      <w:r w:rsidR="00307322">
        <w:rPr>
          <w:lang w:val="en-US"/>
        </w:rPr>
        <w:t xml:space="preserve"> </w:t>
      </w:r>
      <w:r w:rsidR="00307322">
        <w:rPr>
          <w:rFonts w:hint="eastAsia"/>
          <w:lang w:val="en-US"/>
        </w:rPr>
        <w:t>target</w:t>
      </w:r>
      <w:r w:rsidR="00307322">
        <w:rPr>
          <w:lang w:val="en-US"/>
        </w:rPr>
        <w:t xml:space="preserve"> </w:t>
      </w:r>
      <w:r w:rsidR="00307322">
        <w:rPr>
          <w:rFonts w:hint="eastAsia"/>
          <w:lang w:val="en-US"/>
        </w:rPr>
        <w:t>cell</w:t>
      </w:r>
      <w:r w:rsidR="00307322">
        <w:rPr>
          <w:lang w:val="en-US"/>
        </w:rPr>
        <w:t xml:space="preserve"> for RRC connection re-establishment </w:t>
      </w:r>
      <w:r>
        <w:rPr>
          <w:rFonts w:hint="eastAsia"/>
          <w:lang w:val="en-US" w:eastAsia="zh-CN"/>
        </w:rPr>
        <w:t xml:space="preserve">just </w:t>
      </w:r>
      <w:r w:rsidR="00307322">
        <w:rPr>
          <w:rFonts w:hint="eastAsia"/>
          <w:lang w:val="en-US"/>
        </w:rPr>
        <w:t>based</w:t>
      </w:r>
      <w:r w:rsidR="00307322">
        <w:rPr>
          <w:lang w:val="en-US"/>
        </w:rPr>
        <w:t xml:space="preserve"> </w:t>
      </w:r>
      <w:r w:rsidR="00307322">
        <w:rPr>
          <w:rFonts w:hint="eastAsia"/>
          <w:lang w:val="en-US"/>
        </w:rPr>
        <w:t>on</w:t>
      </w:r>
      <w:r w:rsidR="00307322">
        <w:rPr>
          <w:lang w:val="en-US"/>
        </w:rPr>
        <w:t xml:space="preserve"> </w:t>
      </w:r>
      <w:r>
        <w:rPr>
          <w:rFonts w:hint="eastAsia"/>
          <w:lang w:val="en-US" w:eastAsia="zh-CN"/>
        </w:rPr>
        <w:t xml:space="preserve">existing </w:t>
      </w:r>
      <w:r w:rsidR="00307322">
        <w:rPr>
          <w:rFonts w:hint="eastAsia"/>
          <w:lang w:val="en-US"/>
        </w:rPr>
        <w:t>cell</w:t>
      </w:r>
      <w:r w:rsidR="00307322">
        <w:rPr>
          <w:lang w:val="en-US"/>
        </w:rPr>
        <w:t xml:space="preserve"> </w:t>
      </w:r>
      <w:r w:rsidR="00307322">
        <w:rPr>
          <w:rFonts w:hint="eastAsia"/>
          <w:lang w:val="en-US"/>
        </w:rPr>
        <w:t>selection</w:t>
      </w:r>
      <w:r w:rsidR="00307322">
        <w:rPr>
          <w:lang w:val="en-US"/>
        </w:rPr>
        <w:t xml:space="preserve"> </w:t>
      </w:r>
      <w:r w:rsidR="00307322" w:rsidRPr="00CD7438">
        <w:rPr>
          <w:lang w:val="en-US"/>
        </w:rPr>
        <w:t>procedure</w:t>
      </w:r>
      <w:r w:rsidR="001A1786">
        <w:rPr>
          <w:rFonts w:hint="eastAsia"/>
          <w:lang w:val="en-US" w:eastAsia="zh-CN"/>
        </w:rPr>
        <w:t xml:space="preserve"> upon frequent RLF</w:t>
      </w:r>
      <w:r w:rsidR="00307322">
        <w:rPr>
          <w:lang w:val="en-US"/>
        </w:rPr>
        <w:t xml:space="preserve">, </w:t>
      </w:r>
      <w:r w:rsidR="00307322">
        <w:t>N</w:t>
      </w:r>
      <w:r w:rsidR="00307322">
        <w:rPr>
          <w:rFonts w:hint="eastAsia"/>
        </w:rPr>
        <w:t>B-IoT</w:t>
      </w:r>
      <w:r w:rsidR="00307322">
        <w:t xml:space="preserve"> </w:t>
      </w:r>
      <w:r w:rsidR="001A1786">
        <w:rPr>
          <w:rFonts w:hint="eastAsia"/>
          <w:lang w:eastAsia="zh-CN"/>
        </w:rPr>
        <w:t>UE</w:t>
      </w:r>
      <w:r w:rsidR="00307322">
        <w:t>s</w:t>
      </w:r>
      <w:r w:rsidR="00307322">
        <w:rPr>
          <w:lang w:val="en-US"/>
        </w:rPr>
        <w:t xml:space="preserve"> need to scan </w:t>
      </w:r>
      <w:r>
        <w:rPr>
          <w:rFonts w:hint="eastAsia"/>
          <w:lang w:val="en-US" w:eastAsia="zh-CN"/>
        </w:rPr>
        <w:t xml:space="preserve">and </w:t>
      </w:r>
      <w:r>
        <w:rPr>
          <w:lang w:val="en-US" w:eastAsia="zh-CN"/>
        </w:rPr>
        <w:t>measurement</w:t>
      </w:r>
      <w:r>
        <w:rPr>
          <w:rFonts w:hint="eastAsia"/>
          <w:lang w:val="en-US" w:eastAsia="zh-CN"/>
        </w:rPr>
        <w:t xml:space="preserve"> </w:t>
      </w:r>
      <w:r w:rsidR="00307322">
        <w:rPr>
          <w:lang w:val="en-US"/>
        </w:rPr>
        <w:t xml:space="preserve">all </w:t>
      </w:r>
      <w:r>
        <w:rPr>
          <w:lang w:val="en-US"/>
        </w:rPr>
        <w:t>neighbor</w:t>
      </w:r>
      <w:r w:rsidR="00307322">
        <w:rPr>
          <w:lang w:val="en-US"/>
        </w:rPr>
        <w:t xml:space="preserve"> cells</w:t>
      </w:r>
      <w:r>
        <w:rPr>
          <w:rFonts w:hint="eastAsia"/>
          <w:lang w:val="en-US" w:eastAsia="zh-CN"/>
        </w:rPr>
        <w:t xml:space="preserve"> or </w:t>
      </w:r>
      <w:r>
        <w:rPr>
          <w:rFonts w:hint="eastAsia"/>
          <w:lang w:val="en-US" w:eastAsia="zh-CN"/>
        </w:rPr>
        <w:lastRenderedPageBreak/>
        <w:t>cell list in the history information</w:t>
      </w:r>
      <w:r w:rsidR="00307322">
        <w:rPr>
          <w:lang w:val="en-US"/>
        </w:rPr>
        <w:t xml:space="preserve"> to </w:t>
      </w:r>
      <w:r w:rsidR="00307322" w:rsidRPr="00135EDB">
        <w:rPr>
          <w:lang w:val="en-US"/>
        </w:rPr>
        <w:t>fi</w:t>
      </w:r>
      <w:r w:rsidR="00307322">
        <w:rPr>
          <w:lang w:val="en-US"/>
        </w:rPr>
        <w:t xml:space="preserve">nd a suitable cell to </w:t>
      </w:r>
      <w:r w:rsidR="00307322" w:rsidRPr="00704825">
        <w:rPr>
          <w:lang w:val="en-US"/>
        </w:rPr>
        <w:t>camp on</w:t>
      </w:r>
      <w:r w:rsidR="00307322">
        <w:rPr>
          <w:lang w:val="en-US"/>
        </w:rPr>
        <w:t xml:space="preserve">, which </w:t>
      </w:r>
      <w:r w:rsidR="00307322" w:rsidRPr="00704825">
        <w:rPr>
          <w:lang w:val="en-US"/>
        </w:rPr>
        <w:t>increase</w:t>
      </w:r>
      <w:r w:rsidR="00307322">
        <w:rPr>
          <w:lang w:val="en-US"/>
        </w:rPr>
        <w:t>s</w:t>
      </w:r>
      <w:r w:rsidR="00307322" w:rsidRPr="00704825">
        <w:rPr>
          <w:lang w:val="en-US"/>
        </w:rPr>
        <w:t xml:space="preserve"> UE's power consumption and network access delay</w:t>
      </w:r>
      <w:r w:rsidR="00307322">
        <w:rPr>
          <w:rFonts w:hint="eastAsia"/>
          <w:lang w:val="en-US"/>
        </w:rPr>
        <w:t>.</w:t>
      </w:r>
      <w:r w:rsidR="00307322" w:rsidRPr="00110251">
        <w:t xml:space="preserve"> </w:t>
      </w:r>
      <w:r w:rsidR="001A1786">
        <w:rPr>
          <w:rFonts w:hint="eastAsia"/>
          <w:lang w:eastAsia="zh-CN"/>
        </w:rPr>
        <w:t>As we know, power consumption is a critical KPI for NB-IoT devices.</w:t>
      </w:r>
    </w:p>
    <w:p w:rsidR="00D246EB" w:rsidRDefault="00D246EB" w:rsidP="00D246EB">
      <w:pPr>
        <w:rPr>
          <w:rFonts w:ascii="Times New Roman" w:hAnsi="Times New Roman"/>
          <w:b/>
          <w:bCs/>
          <w:lang w:eastAsia="zh-CN"/>
        </w:rPr>
      </w:pPr>
      <w:r w:rsidRPr="00783562">
        <w:rPr>
          <w:rFonts w:ascii="Times New Roman" w:hAnsi="Times New Roman" w:hint="eastAsia"/>
          <w:b/>
          <w:bCs/>
        </w:rPr>
        <w:t>O</w:t>
      </w:r>
      <w:r w:rsidRPr="00783562">
        <w:rPr>
          <w:rFonts w:ascii="Times New Roman" w:hAnsi="Times New Roman"/>
          <w:b/>
          <w:bCs/>
        </w:rPr>
        <w:t xml:space="preserve">bservation 1: </w:t>
      </w:r>
      <w:r w:rsidR="00544E99">
        <w:rPr>
          <w:rFonts w:ascii="Times New Roman" w:hAnsi="Times New Roman" w:hint="eastAsia"/>
          <w:b/>
          <w:bCs/>
          <w:lang w:eastAsia="zh-CN"/>
        </w:rPr>
        <w:t>The m</w:t>
      </w:r>
      <w:r w:rsidRPr="00783562">
        <w:rPr>
          <w:rFonts w:ascii="Times New Roman" w:hAnsi="Times New Roman"/>
          <w:b/>
          <w:bCs/>
        </w:rPr>
        <w:t xml:space="preserve">obility challenges for NR NTN including </w:t>
      </w:r>
      <w:r w:rsidR="00544E99">
        <w:rPr>
          <w:rFonts w:ascii="Times New Roman" w:hAnsi="Times New Roman" w:hint="eastAsia"/>
          <w:b/>
          <w:bCs/>
          <w:lang w:eastAsia="zh-CN"/>
        </w:rPr>
        <w:t xml:space="preserve">long transmission </w:t>
      </w:r>
      <w:r w:rsidRPr="00783562">
        <w:rPr>
          <w:rFonts w:ascii="Times New Roman" w:hAnsi="Times New Roman"/>
          <w:b/>
          <w:bCs/>
        </w:rPr>
        <w:t xml:space="preserve">latency, </w:t>
      </w:r>
      <w:r w:rsidR="00544E99">
        <w:rPr>
          <w:rFonts w:ascii="Times New Roman" w:hAnsi="Times New Roman" w:hint="eastAsia"/>
          <w:b/>
          <w:bCs/>
          <w:lang w:eastAsia="zh-CN"/>
        </w:rPr>
        <w:t>frequent</w:t>
      </w:r>
      <w:r w:rsidRPr="00783562">
        <w:rPr>
          <w:rFonts w:ascii="Times New Roman" w:hAnsi="Times New Roman"/>
          <w:b/>
          <w:bCs/>
        </w:rPr>
        <w:t xml:space="preserve"> signal strength variation</w:t>
      </w:r>
      <w:r w:rsidR="00544E99">
        <w:rPr>
          <w:rFonts w:ascii="Times New Roman" w:hAnsi="Times New Roman" w:hint="eastAsia"/>
          <w:b/>
          <w:bCs/>
          <w:lang w:eastAsia="zh-CN"/>
        </w:rPr>
        <w:t xml:space="preserve"> and cell change due to the fast </w:t>
      </w:r>
      <w:r w:rsidR="00544E99">
        <w:rPr>
          <w:rFonts w:ascii="Times New Roman" w:hAnsi="Times New Roman"/>
          <w:b/>
          <w:bCs/>
          <w:lang w:eastAsia="zh-CN"/>
        </w:rPr>
        <w:t>satellite</w:t>
      </w:r>
      <w:r w:rsidR="00544E99">
        <w:rPr>
          <w:rFonts w:ascii="Times New Roman" w:hAnsi="Times New Roman" w:hint="eastAsia"/>
          <w:b/>
          <w:bCs/>
          <w:lang w:eastAsia="zh-CN"/>
        </w:rPr>
        <w:t xml:space="preserve"> </w:t>
      </w:r>
      <w:r w:rsidR="00544E99">
        <w:rPr>
          <w:rFonts w:ascii="Times New Roman" w:hAnsi="Times New Roman"/>
          <w:b/>
          <w:bCs/>
          <w:lang w:eastAsia="zh-CN"/>
        </w:rPr>
        <w:t>switching</w:t>
      </w:r>
      <w:r w:rsidR="00544E99">
        <w:rPr>
          <w:rFonts w:ascii="Times New Roman" w:hAnsi="Times New Roman" w:hint="eastAsia"/>
          <w:b/>
          <w:bCs/>
          <w:lang w:eastAsia="zh-CN"/>
        </w:rPr>
        <w:t xml:space="preserve"> are impact on the </w:t>
      </w:r>
      <w:r w:rsidRPr="00783562">
        <w:rPr>
          <w:rFonts w:ascii="Times New Roman" w:hAnsi="Times New Roman"/>
          <w:b/>
          <w:bCs/>
        </w:rPr>
        <w:t>RLF-based mobility for NB-IoT in NTN.</w:t>
      </w:r>
    </w:p>
    <w:p w:rsidR="001A1786" w:rsidRDefault="001A1786" w:rsidP="001A1786">
      <w:pPr>
        <w:rPr>
          <w:rFonts w:eastAsia="宋体"/>
          <w:b/>
          <w:lang w:eastAsia="zh-CN"/>
        </w:rPr>
      </w:pPr>
      <w:r>
        <w:rPr>
          <w:rFonts w:ascii="Times New Roman" w:hAnsi="Times New Roman" w:hint="eastAsia"/>
          <w:b/>
          <w:bCs/>
          <w:lang w:eastAsia="zh-CN"/>
        </w:rPr>
        <w:t>Proposal 1:</w:t>
      </w:r>
      <w:r w:rsidRPr="001A1786">
        <w:rPr>
          <w:rFonts w:hint="eastAsia"/>
          <w:lang w:eastAsia="zh-CN"/>
        </w:rPr>
        <w:t xml:space="preserve"> </w:t>
      </w:r>
      <w:r w:rsidRPr="001A1786">
        <w:rPr>
          <w:rFonts w:hint="eastAsia"/>
          <w:b/>
          <w:lang w:eastAsia="zh-CN"/>
        </w:rPr>
        <w:t>it is proposed to introduce</w:t>
      </w:r>
      <w:r>
        <w:rPr>
          <w:rFonts w:hint="eastAsia"/>
          <w:lang w:eastAsia="zh-CN"/>
        </w:rPr>
        <w:t xml:space="preserve"> </w:t>
      </w:r>
      <w:r w:rsidRPr="001A1786">
        <w:rPr>
          <w:rFonts w:hint="eastAsia"/>
          <w:b/>
          <w:lang w:eastAsia="zh-CN"/>
        </w:rPr>
        <w:t xml:space="preserve">the conditional </w:t>
      </w:r>
      <w:r w:rsidRPr="001A1786">
        <w:rPr>
          <w:rFonts w:eastAsia="宋体"/>
          <w:b/>
          <w:lang w:eastAsia="zh-CN"/>
        </w:rPr>
        <w:t>RRC connection re-establishment procedure</w:t>
      </w:r>
      <w:r w:rsidRPr="001A1786">
        <w:rPr>
          <w:rFonts w:eastAsia="宋体" w:hint="eastAsia"/>
          <w:b/>
          <w:lang w:eastAsia="zh-CN"/>
        </w:rPr>
        <w:t xml:space="preserve"> which configure</w:t>
      </w:r>
      <w:r>
        <w:rPr>
          <w:rFonts w:eastAsia="宋体" w:hint="eastAsia"/>
          <w:b/>
          <w:lang w:eastAsia="zh-CN"/>
        </w:rPr>
        <w:t>s</w:t>
      </w:r>
      <w:r w:rsidRPr="001A1786">
        <w:rPr>
          <w:rFonts w:eastAsia="宋体" w:hint="eastAsia"/>
          <w:b/>
          <w:lang w:eastAsia="zh-CN"/>
        </w:rPr>
        <w:t xml:space="preserve"> the procedure triggering condition and target cells to the UE beforehand</w:t>
      </w:r>
      <w:r>
        <w:rPr>
          <w:rFonts w:eastAsia="宋体" w:hint="eastAsia"/>
          <w:b/>
          <w:lang w:eastAsia="zh-CN"/>
        </w:rPr>
        <w:t>.</w:t>
      </w:r>
    </w:p>
    <w:p w:rsidR="001A1786" w:rsidRPr="001A1786" w:rsidRDefault="001A1786" w:rsidP="001A1786">
      <w:pPr>
        <w:rPr>
          <w:rFonts w:eastAsia="宋体"/>
          <w:b/>
          <w:lang w:eastAsia="zh-CN"/>
        </w:rPr>
      </w:pPr>
      <w:r>
        <w:rPr>
          <w:rFonts w:ascii="Times New Roman" w:hAnsi="Times New Roman" w:hint="eastAsia"/>
          <w:b/>
          <w:bCs/>
          <w:lang w:eastAsia="zh-CN"/>
        </w:rPr>
        <w:t>Proposal 2:</w:t>
      </w:r>
      <w:r w:rsidRPr="001A1786">
        <w:rPr>
          <w:rFonts w:hint="eastAsia"/>
          <w:lang w:eastAsia="zh-CN"/>
        </w:rPr>
        <w:t xml:space="preserve"> </w:t>
      </w:r>
      <w:r w:rsidRPr="001A1786">
        <w:rPr>
          <w:rFonts w:hint="eastAsia"/>
          <w:b/>
          <w:lang w:eastAsia="zh-CN"/>
        </w:rPr>
        <w:t xml:space="preserve">the conditional </w:t>
      </w:r>
      <w:r w:rsidRPr="001A1786">
        <w:rPr>
          <w:rFonts w:eastAsia="宋体"/>
          <w:b/>
          <w:lang w:eastAsia="zh-CN"/>
        </w:rPr>
        <w:t xml:space="preserve">RRC connection re-establishment </w:t>
      </w:r>
      <w:r w:rsidR="008046E4">
        <w:rPr>
          <w:rFonts w:eastAsia="宋体" w:hint="eastAsia"/>
          <w:b/>
          <w:lang w:eastAsia="zh-CN"/>
        </w:rPr>
        <w:t>condition setting and execution</w:t>
      </w:r>
      <w:r w:rsidR="00E40564">
        <w:rPr>
          <w:rFonts w:eastAsia="宋体" w:hint="eastAsia"/>
          <w:b/>
          <w:lang w:eastAsia="zh-CN"/>
        </w:rPr>
        <w:t xml:space="preserve">, </w:t>
      </w:r>
      <w:r>
        <w:rPr>
          <w:rFonts w:eastAsia="宋体" w:hint="eastAsia"/>
          <w:b/>
          <w:lang w:eastAsia="zh-CN"/>
        </w:rPr>
        <w:t xml:space="preserve">can </w:t>
      </w:r>
      <w:r w:rsidRPr="001A1786">
        <w:rPr>
          <w:rFonts w:eastAsia="宋体" w:hint="eastAsia"/>
          <w:b/>
          <w:lang w:eastAsia="zh-CN"/>
        </w:rPr>
        <w:t>base on the ephemeris information and UE</w:t>
      </w:r>
      <w:r w:rsidRPr="001A1786">
        <w:rPr>
          <w:rFonts w:eastAsia="宋体"/>
          <w:b/>
          <w:lang w:eastAsia="zh-CN"/>
        </w:rPr>
        <w:t>’</w:t>
      </w:r>
      <w:r w:rsidRPr="001A1786">
        <w:rPr>
          <w:rFonts w:eastAsia="宋体" w:hint="eastAsia"/>
          <w:b/>
          <w:lang w:eastAsia="zh-CN"/>
        </w:rPr>
        <w:t xml:space="preserve">s location, </w:t>
      </w:r>
      <w:r w:rsidRPr="001A1786">
        <w:rPr>
          <w:rFonts w:hint="eastAsia"/>
          <w:b/>
          <w:lang w:eastAsia="zh-CN"/>
        </w:rPr>
        <w:t xml:space="preserve">which can be clarified as the following conditions to trigger the </w:t>
      </w:r>
      <w:r w:rsidRPr="001A1786">
        <w:rPr>
          <w:rFonts w:eastAsia="宋体"/>
          <w:b/>
          <w:lang w:eastAsia="zh-CN"/>
        </w:rPr>
        <w:t>RRC connection re-establishment procedure</w:t>
      </w:r>
      <w:r w:rsidRPr="001A1786">
        <w:rPr>
          <w:rFonts w:eastAsia="宋体" w:hint="eastAsia"/>
          <w:b/>
          <w:lang w:eastAsia="zh-CN"/>
        </w:rPr>
        <w:t xml:space="preserve"> as for CHO:</w:t>
      </w:r>
    </w:p>
    <w:p w:rsidR="001A1786" w:rsidRPr="001A1786" w:rsidRDefault="001A1786" w:rsidP="001A1786">
      <w:pPr>
        <w:pStyle w:val="ae"/>
        <w:numPr>
          <w:ilvl w:val="0"/>
          <w:numId w:val="41"/>
        </w:numPr>
        <w:rPr>
          <w:b/>
          <w:lang w:eastAsia="zh-CN"/>
        </w:rPr>
      </w:pPr>
      <w:r w:rsidRPr="001A1786">
        <w:rPr>
          <w:b/>
          <w:lang w:eastAsia="zh-CN"/>
        </w:rPr>
        <w:t>Time</w:t>
      </w:r>
      <w:r w:rsidRPr="001A1786">
        <w:rPr>
          <w:rFonts w:hint="eastAsia"/>
          <w:b/>
          <w:lang w:eastAsia="zh-CN"/>
        </w:rPr>
        <w:t xml:space="preserve">, </w:t>
      </w:r>
      <w:r w:rsidRPr="001A1786">
        <w:rPr>
          <w:b/>
          <w:lang w:eastAsia="zh-CN"/>
        </w:rPr>
        <w:t>timer</w:t>
      </w:r>
      <w:r w:rsidRPr="001A1786">
        <w:rPr>
          <w:rFonts w:hint="eastAsia"/>
          <w:b/>
          <w:lang w:eastAsia="zh-CN"/>
        </w:rPr>
        <w:t xml:space="preserve"> or time range</w:t>
      </w:r>
      <w:r w:rsidRPr="001A1786">
        <w:rPr>
          <w:b/>
          <w:lang w:eastAsia="zh-CN"/>
        </w:rPr>
        <w:t xml:space="preserve"> based C</w:t>
      </w:r>
      <w:r w:rsidRPr="001A1786">
        <w:rPr>
          <w:rFonts w:hint="eastAsia"/>
          <w:b/>
          <w:lang w:eastAsia="zh-CN"/>
        </w:rPr>
        <w:t>-</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1A1786" w:rsidRPr="001A1786" w:rsidRDefault="001A1786" w:rsidP="001A1786">
      <w:pPr>
        <w:pStyle w:val="ae"/>
        <w:numPr>
          <w:ilvl w:val="0"/>
          <w:numId w:val="41"/>
        </w:numPr>
        <w:rPr>
          <w:b/>
          <w:lang w:eastAsia="zh-CN"/>
        </w:rPr>
      </w:pPr>
      <w:r w:rsidRPr="001A1786">
        <w:rPr>
          <w:b/>
          <w:lang w:eastAsia="zh-CN"/>
        </w:rPr>
        <w:t xml:space="preserve">Location based </w:t>
      </w:r>
      <w:r w:rsidRPr="001A1786">
        <w:rPr>
          <w:rFonts w:hint="eastAsia"/>
          <w:b/>
          <w:lang w:eastAsia="zh-CN"/>
        </w:rPr>
        <w:t>C-</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8046E4" w:rsidRDefault="008046E4" w:rsidP="0064049F">
      <w:pPr>
        <w:rPr>
          <w:lang w:val="en-US" w:eastAsia="zh-CN"/>
        </w:rPr>
      </w:pPr>
      <w:r>
        <w:rPr>
          <w:rFonts w:eastAsia="宋体" w:hint="eastAsia"/>
          <w:lang w:eastAsia="zh-CN"/>
        </w:rPr>
        <w:t xml:space="preserve">On the other hand, </w:t>
      </w:r>
      <w:r w:rsidR="001A1786" w:rsidRPr="00D246EB">
        <w:rPr>
          <w:rFonts w:eastAsia="宋体"/>
          <w:lang w:eastAsia="zh-CN"/>
        </w:rPr>
        <w:t xml:space="preserve">frequent </w:t>
      </w:r>
      <w:r>
        <w:rPr>
          <w:rFonts w:eastAsia="宋体" w:hint="eastAsia"/>
          <w:lang w:eastAsia="zh-CN"/>
        </w:rPr>
        <w:t xml:space="preserve">cell switching </w:t>
      </w:r>
      <w:r w:rsidR="001A1786" w:rsidRPr="00D246EB">
        <w:rPr>
          <w:rFonts w:eastAsia="宋体"/>
          <w:lang w:eastAsia="zh-CN"/>
        </w:rPr>
        <w:t>could happen for a large amount of UEs in a short period due to satellite movement.</w:t>
      </w:r>
      <w:r>
        <w:rPr>
          <w:rFonts w:eastAsia="宋体" w:hint="eastAsia"/>
          <w:lang w:eastAsia="zh-CN"/>
        </w:rPr>
        <w:t xml:space="preserve"> Thus, the </w:t>
      </w:r>
      <w:r w:rsidRPr="008046E4">
        <w:rPr>
          <w:rFonts w:eastAsia="宋体" w:hint="eastAsia"/>
          <w:b/>
          <w:lang w:eastAsia="zh-CN"/>
        </w:rPr>
        <w:t xml:space="preserve">group </w:t>
      </w:r>
      <w:r w:rsidRPr="001A1786">
        <w:rPr>
          <w:rFonts w:eastAsia="宋体" w:hint="eastAsia"/>
          <w:b/>
          <w:lang w:eastAsia="zh-CN"/>
        </w:rPr>
        <w:t>R</w:t>
      </w:r>
      <w:r w:rsidRPr="001A1786">
        <w:rPr>
          <w:rFonts w:eastAsia="宋体"/>
          <w:b/>
          <w:lang w:eastAsia="zh-CN"/>
        </w:rPr>
        <w:t>e-establishment</w:t>
      </w:r>
      <w:r>
        <w:rPr>
          <w:rFonts w:eastAsia="宋体" w:hint="eastAsia"/>
          <w:b/>
          <w:lang w:eastAsia="zh-CN"/>
        </w:rPr>
        <w:t xml:space="preserve"> </w:t>
      </w:r>
      <w:r w:rsidRPr="008046E4">
        <w:rPr>
          <w:rFonts w:eastAsia="宋体" w:hint="eastAsia"/>
          <w:lang w:eastAsia="zh-CN"/>
        </w:rPr>
        <w:t>mech</w:t>
      </w:r>
      <w:r>
        <w:rPr>
          <w:rFonts w:eastAsia="宋体" w:hint="eastAsia"/>
          <w:lang w:eastAsia="zh-CN"/>
        </w:rPr>
        <w:t>a</w:t>
      </w:r>
      <w:r w:rsidRPr="008046E4">
        <w:rPr>
          <w:rFonts w:eastAsia="宋体" w:hint="eastAsia"/>
          <w:lang w:eastAsia="zh-CN"/>
        </w:rPr>
        <w:t>nism</w:t>
      </w:r>
      <w:r>
        <w:rPr>
          <w:rFonts w:eastAsia="宋体" w:hint="eastAsia"/>
          <w:lang w:eastAsia="zh-CN"/>
        </w:rPr>
        <w:t xml:space="preserve"> as for group HO is required to study for </w:t>
      </w:r>
      <w:r>
        <w:t>N</w:t>
      </w:r>
      <w:r>
        <w:rPr>
          <w:rFonts w:hint="eastAsia"/>
        </w:rPr>
        <w:t>B-IoT</w:t>
      </w:r>
      <w:r>
        <w:t xml:space="preserve"> </w:t>
      </w:r>
      <w:r>
        <w:rPr>
          <w:rFonts w:hint="eastAsia"/>
          <w:lang w:eastAsia="zh-CN"/>
        </w:rPr>
        <w:t>UE</w:t>
      </w:r>
      <w:r>
        <w:t>s</w:t>
      </w:r>
      <w:r>
        <w:rPr>
          <w:lang w:val="en-US"/>
        </w:rPr>
        <w:t xml:space="preserve"> </w:t>
      </w:r>
      <w:r>
        <w:rPr>
          <w:rFonts w:hint="eastAsia"/>
          <w:lang w:val="en-US" w:eastAsia="zh-CN"/>
        </w:rPr>
        <w:t xml:space="preserve">as well. </w:t>
      </w:r>
      <w:r w:rsidR="0048130B">
        <w:rPr>
          <w:rFonts w:hint="eastAsia"/>
          <w:lang w:val="en-US" w:eastAsia="zh-CN"/>
        </w:rPr>
        <w:t xml:space="preserve">For example, </w:t>
      </w:r>
      <w:r w:rsidR="0048130B" w:rsidRPr="00DB558A">
        <w:rPr>
          <w:rFonts w:eastAsiaTheme="minorEastAsia"/>
          <w:bCs/>
          <w:lang w:eastAsia="zh-CN"/>
        </w:rPr>
        <w:t xml:space="preserve">some signalling and information </w:t>
      </w:r>
      <w:r w:rsidR="0048130B">
        <w:rPr>
          <w:rFonts w:eastAsiaTheme="minorEastAsia"/>
          <w:bCs/>
          <w:lang w:eastAsia="zh-CN"/>
        </w:rPr>
        <w:t xml:space="preserve">that are </w:t>
      </w:r>
      <w:r w:rsidR="0048130B" w:rsidRPr="00DB558A">
        <w:rPr>
          <w:rFonts w:eastAsiaTheme="minorEastAsia"/>
          <w:bCs/>
          <w:lang w:eastAsia="zh-CN"/>
        </w:rPr>
        <w:t xml:space="preserve">common to </w:t>
      </w:r>
      <w:r w:rsidR="0048130B">
        <w:rPr>
          <w:rFonts w:eastAsiaTheme="minorEastAsia"/>
          <w:bCs/>
          <w:lang w:eastAsia="zh-CN"/>
        </w:rPr>
        <w:t xml:space="preserve">all </w:t>
      </w:r>
      <w:r w:rsidR="0048130B" w:rsidRPr="00DB558A">
        <w:rPr>
          <w:rFonts w:eastAsiaTheme="minorEastAsia"/>
          <w:bCs/>
          <w:lang w:eastAsia="zh-CN"/>
        </w:rPr>
        <w:t>the UE</w:t>
      </w:r>
      <w:r w:rsidR="0048130B">
        <w:rPr>
          <w:rFonts w:eastAsiaTheme="minorEastAsia"/>
          <w:bCs/>
          <w:lang w:eastAsia="zh-CN"/>
        </w:rPr>
        <w:t>s</w:t>
      </w:r>
      <w:r w:rsidR="0048130B" w:rsidRPr="00DB558A">
        <w:rPr>
          <w:rFonts w:eastAsiaTheme="minorEastAsia"/>
          <w:bCs/>
          <w:lang w:eastAsia="zh-CN"/>
        </w:rPr>
        <w:t xml:space="preserve"> can be </w:t>
      </w:r>
      <w:r w:rsidR="0048130B">
        <w:rPr>
          <w:rFonts w:eastAsiaTheme="minorEastAsia"/>
          <w:bCs/>
          <w:lang w:eastAsia="zh-CN"/>
        </w:rPr>
        <w:t>notified</w:t>
      </w:r>
      <w:r w:rsidR="0048130B" w:rsidRPr="00DB558A">
        <w:rPr>
          <w:rFonts w:eastAsiaTheme="minorEastAsia"/>
          <w:bCs/>
          <w:lang w:eastAsia="zh-CN"/>
        </w:rPr>
        <w:t xml:space="preserve"> to the UE</w:t>
      </w:r>
      <w:r w:rsidR="0048130B">
        <w:rPr>
          <w:rFonts w:eastAsiaTheme="minorEastAsia"/>
          <w:bCs/>
          <w:lang w:eastAsia="zh-CN"/>
        </w:rPr>
        <w:t>s</w:t>
      </w:r>
      <w:r w:rsidR="0048130B" w:rsidRPr="00DB558A">
        <w:rPr>
          <w:rFonts w:eastAsiaTheme="minorEastAsia"/>
          <w:bCs/>
          <w:lang w:eastAsia="zh-CN"/>
        </w:rPr>
        <w:t xml:space="preserve"> through broadcast</w:t>
      </w:r>
      <w:r w:rsidR="0048130B">
        <w:rPr>
          <w:rFonts w:eastAsiaTheme="minorEastAsia"/>
          <w:bCs/>
          <w:lang w:eastAsia="zh-CN"/>
        </w:rPr>
        <w:t xml:space="preserve"> as studied in SI</w:t>
      </w:r>
      <w:r w:rsidR="0048130B">
        <w:rPr>
          <w:rFonts w:eastAsiaTheme="minorEastAsia" w:hint="eastAsia"/>
          <w:bCs/>
          <w:lang w:eastAsia="zh-CN"/>
        </w:rPr>
        <w:t xml:space="preserve"> to avoid signalling storm</w:t>
      </w:r>
      <w:r w:rsidR="0048130B">
        <w:rPr>
          <w:rFonts w:eastAsiaTheme="minorEastAsia"/>
          <w:bCs/>
          <w:lang w:eastAsia="zh-CN"/>
        </w:rPr>
        <w:t>.</w:t>
      </w:r>
    </w:p>
    <w:p w:rsidR="00E40564" w:rsidRPr="00E40564" w:rsidRDefault="00E40564" w:rsidP="00E40564">
      <w:pPr>
        <w:rPr>
          <w:b/>
          <w:lang w:val="en-US" w:eastAsia="zh-CN"/>
        </w:rPr>
      </w:pPr>
      <w:r>
        <w:rPr>
          <w:rFonts w:ascii="Times New Roman" w:hAnsi="Times New Roman" w:hint="eastAsia"/>
          <w:b/>
          <w:bCs/>
          <w:lang w:eastAsia="zh-CN"/>
        </w:rPr>
        <w:t>Proposal 3:</w:t>
      </w:r>
      <w:r w:rsidRPr="001A1786">
        <w:rPr>
          <w:rFonts w:hint="eastAsia"/>
          <w:lang w:eastAsia="zh-CN"/>
        </w:rPr>
        <w:t xml:space="preserve"> </w:t>
      </w:r>
      <w:r w:rsidRPr="00E40564">
        <w:rPr>
          <w:rFonts w:hint="eastAsia"/>
          <w:b/>
          <w:lang w:eastAsia="zh-CN"/>
        </w:rPr>
        <w:t>the group R</w:t>
      </w:r>
      <w:r w:rsidRPr="00E40564">
        <w:rPr>
          <w:b/>
          <w:lang w:eastAsia="zh-CN"/>
        </w:rPr>
        <w:t>e-establishment</w:t>
      </w:r>
      <w:r w:rsidRPr="00E40564">
        <w:rPr>
          <w:rFonts w:hint="eastAsia"/>
          <w:b/>
          <w:lang w:eastAsia="zh-CN"/>
        </w:rPr>
        <w:t xml:space="preserve"> mechanism as for group HO is required to study for </w:t>
      </w:r>
      <w:r w:rsidRPr="00E40564">
        <w:rPr>
          <w:b/>
          <w:lang w:eastAsia="zh-CN"/>
        </w:rPr>
        <w:t>N</w:t>
      </w:r>
      <w:r w:rsidRPr="00E40564">
        <w:rPr>
          <w:rFonts w:hint="eastAsia"/>
          <w:b/>
          <w:lang w:eastAsia="zh-CN"/>
        </w:rPr>
        <w:t>B-IoT</w:t>
      </w:r>
      <w:r w:rsidRPr="00E40564">
        <w:rPr>
          <w:b/>
          <w:lang w:eastAsia="zh-CN"/>
        </w:rPr>
        <w:t xml:space="preserve"> </w:t>
      </w:r>
      <w:r w:rsidRPr="00E40564">
        <w:rPr>
          <w:rFonts w:hint="eastAsia"/>
          <w:b/>
          <w:lang w:eastAsia="zh-CN"/>
        </w:rPr>
        <w:t>UE</w:t>
      </w:r>
      <w:r w:rsidRPr="00E40564">
        <w:rPr>
          <w:b/>
          <w:lang w:eastAsia="zh-CN"/>
        </w:rPr>
        <w:t>s</w:t>
      </w:r>
      <w:r w:rsidRPr="00E40564">
        <w:rPr>
          <w:b/>
          <w:lang w:val="en-US" w:eastAsia="zh-CN"/>
        </w:rPr>
        <w:t xml:space="preserve"> </w:t>
      </w:r>
      <w:r w:rsidRPr="00E40564">
        <w:rPr>
          <w:rFonts w:hint="eastAsia"/>
          <w:b/>
          <w:lang w:val="en-US" w:eastAsia="zh-CN"/>
        </w:rPr>
        <w:t xml:space="preserve">as well. </w:t>
      </w:r>
    </w:p>
    <w:p w:rsidR="003E467D" w:rsidRPr="0064049F" w:rsidRDefault="003E467D" w:rsidP="00C16D82">
      <w:pPr>
        <w:rPr>
          <w:b/>
          <w:lang w:eastAsia="zh-CN"/>
        </w:rPr>
      </w:pPr>
    </w:p>
    <w:p w:rsidR="00CD4C7B" w:rsidRDefault="00315925" w:rsidP="002C2AF9">
      <w:pPr>
        <w:pStyle w:val="1"/>
        <w:rPr>
          <w:rFonts w:hint="eastAsia"/>
          <w:lang w:eastAsia="zh-CN"/>
        </w:rPr>
      </w:pPr>
      <w:r w:rsidRPr="001625D3">
        <w:rPr>
          <w:lang w:eastAsia="zh-CN"/>
        </w:rPr>
        <w:t>Conclusions</w:t>
      </w:r>
    </w:p>
    <w:p w:rsidR="008A3816" w:rsidRDefault="008A3816" w:rsidP="008A3816">
      <w:pPr>
        <w:rPr>
          <w:rFonts w:ascii="Times New Roman" w:hAnsi="Times New Roman"/>
          <w:b/>
          <w:bCs/>
          <w:lang w:eastAsia="zh-CN"/>
        </w:rPr>
      </w:pPr>
      <w:r w:rsidRPr="00783562">
        <w:rPr>
          <w:rFonts w:ascii="Times New Roman" w:hAnsi="Times New Roman" w:hint="eastAsia"/>
          <w:b/>
          <w:bCs/>
        </w:rPr>
        <w:t>O</w:t>
      </w:r>
      <w:r w:rsidRPr="00783562">
        <w:rPr>
          <w:rFonts w:ascii="Times New Roman" w:hAnsi="Times New Roman"/>
          <w:b/>
          <w:bCs/>
        </w:rPr>
        <w:t xml:space="preserve">bservation 1: </w:t>
      </w:r>
      <w:r>
        <w:rPr>
          <w:rFonts w:ascii="Times New Roman" w:hAnsi="Times New Roman" w:hint="eastAsia"/>
          <w:b/>
          <w:bCs/>
          <w:lang w:eastAsia="zh-CN"/>
        </w:rPr>
        <w:t>The m</w:t>
      </w:r>
      <w:r w:rsidRPr="00783562">
        <w:rPr>
          <w:rFonts w:ascii="Times New Roman" w:hAnsi="Times New Roman"/>
          <w:b/>
          <w:bCs/>
        </w:rPr>
        <w:t xml:space="preserve">obility challenges for NR NTN including </w:t>
      </w:r>
      <w:r>
        <w:rPr>
          <w:rFonts w:ascii="Times New Roman" w:hAnsi="Times New Roman" w:hint="eastAsia"/>
          <w:b/>
          <w:bCs/>
          <w:lang w:eastAsia="zh-CN"/>
        </w:rPr>
        <w:t xml:space="preserve">long transmission </w:t>
      </w:r>
      <w:r w:rsidRPr="00783562">
        <w:rPr>
          <w:rFonts w:ascii="Times New Roman" w:hAnsi="Times New Roman"/>
          <w:b/>
          <w:bCs/>
        </w:rPr>
        <w:t xml:space="preserve">latency, </w:t>
      </w:r>
      <w:r>
        <w:rPr>
          <w:rFonts w:ascii="Times New Roman" w:hAnsi="Times New Roman" w:hint="eastAsia"/>
          <w:b/>
          <w:bCs/>
          <w:lang w:eastAsia="zh-CN"/>
        </w:rPr>
        <w:t>frequent</w:t>
      </w:r>
      <w:r w:rsidRPr="00783562">
        <w:rPr>
          <w:rFonts w:ascii="Times New Roman" w:hAnsi="Times New Roman"/>
          <w:b/>
          <w:bCs/>
        </w:rPr>
        <w:t xml:space="preserve"> signal strength variation</w:t>
      </w:r>
      <w:r>
        <w:rPr>
          <w:rFonts w:ascii="Times New Roman" w:hAnsi="Times New Roman" w:hint="eastAsia"/>
          <w:b/>
          <w:bCs/>
          <w:lang w:eastAsia="zh-CN"/>
        </w:rPr>
        <w:t xml:space="preserve"> and cell change due to the fast </w:t>
      </w:r>
      <w:r>
        <w:rPr>
          <w:rFonts w:ascii="Times New Roman" w:hAnsi="Times New Roman"/>
          <w:b/>
          <w:bCs/>
          <w:lang w:eastAsia="zh-CN"/>
        </w:rPr>
        <w:t>satellite</w:t>
      </w:r>
      <w:r>
        <w:rPr>
          <w:rFonts w:ascii="Times New Roman" w:hAnsi="Times New Roman" w:hint="eastAsia"/>
          <w:b/>
          <w:bCs/>
          <w:lang w:eastAsia="zh-CN"/>
        </w:rPr>
        <w:t xml:space="preserve"> </w:t>
      </w:r>
      <w:r>
        <w:rPr>
          <w:rFonts w:ascii="Times New Roman" w:hAnsi="Times New Roman"/>
          <w:b/>
          <w:bCs/>
          <w:lang w:eastAsia="zh-CN"/>
        </w:rPr>
        <w:t>switching</w:t>
      </w:r>
      <w:r>
        <w:rPr>
          <w:rFonts w:ascii="Times New Roman" w:hAnsi="Times New Roman" w:hint="eastAsia"/>
          <w:b/>
          <w:bCs/>
          <w:lang w:eastAsia="zh-CN"/>
        </w:rPr>
        <w:t xml:space="preserve"> are impact on the </w:t>
      </w:r>
      <w:r w:rsidRPr="00783562">
        <w:rPr>
          <w:rFonts w:ascii="Times New Roman" w:hAnsi="Times New Roman"/>
          <w:b/>
          <w:bCs/>
        </w:rPr>
        <w:t>RLF-based mobility for NB-IoT in NTN.</w:t>
      </w:r>
    </w:p>
    <w:p w:rsidR="008A3816" w:rsidRDefault="008A3816" w:rsidP="008A3816">
      <w:pPr>
        <w:rPr>
          <w:rFonts w:eastAsia="宋体"/>
          <w:b/>
          <w:lang w:eastAsia="zh-CN"/>
        </w:rPr>
      </w:pPr>
      <w:r>
        <w:rPr>
          <w:rFonts w:ascii="Times New Roman" w:hAnsi="Times New Roman" w:hint="eastAsia"/>
          <w:b/>
          <w:bCs/>
          <w:lang w:eastAsia="zh-CN"/>
        </w:rPr>
        <w:t>Proposal 1:</w:t>
      </w:r>
      <w:r w:rsidRPr="001A1786">
        <w:rPr>
          <w:rFonts w:hint="eastAsia"/>
          <w:lang w:eastAsia="zh-CN"/>
        </w:rPr>
        <w:t xml:space="preserve"> </w:t>
      </w:r>
      <w:r w:rsidRPr="001A1786">
        <w:rPr>
          <w:rFonts w:hint="eastAsia"/>
          <w:b/>
          <w:lang w:eastAsia="zh-CN"/>
        </w:rPr>
        <w:t>it is proposed to introduce</w:t>
      </w:r>
      <w:r>
        <w:rPr>
          <w:rFonts w:hint="eastAsia"/>
          <w:lang w:eastAsia="zh-CN"/>
        </w:rPr>
        <w:t xml:space="preserve"> </w:t>
      </w:r>
      <w:r w:rsidRPr="001A1786">
        <w:rPr>
          <w:rFonts w:hint="eastAsia"/>
          <w:b/>
          <w:lang w:eastAsia="zh-CN"/>
        </w:rPr>
        <w:t xml:space="preserve">the conditional </w:t>
      </w:r>
      <w:r w:rsidRPr="001A1786">
        <w:rPr>
          <w:rFonts w:eastAsia="宋体"/>
          <w:b/>
          <w:lang w:eastAsia="zh-CN"/>
        </w:rPr>
        <w:t>RRC connection re-establishment procedure</w:t>
      </w:r>
      <w:r w:rsidRPr="001A1786">
        <w:rPr>
          <w:rFonts w:eastAsia="宋体" w:hint="eastAsia"/>
          <w:b/>
          <w:lang w:eastAsia="zh-CN"/>
        </w:rPr>
        <w:t xml:space="preserve"> which configure</w:t>
      </w:r>
      <w:r>
        <w:rPr>
          <w:rFonts w:eastAsia="宋体" w:hint="eastAsia"/>
          <w:b/>
          <w:lang w:eastAsia="zh-CN"/>
        </w:rPr>
        <w:t>s</w:t>
      </w:r>
      <w:r w:rsidRPr="001A1786">
        <w:rPr>
          <w:rFonts w:eastAsia="宋体" w:hint="eastAsia"/>
          <w:b/>
          <w:lang w:eastAsia="zh-CN"/>
        </w:rPr>
        <w:t xml:space="preserve"> the procedure triggering condition and target cells to the UE beforehand</w:t>
      </w:r>
      <w:r>
        <w:rPr>
          <w:rFonts w:eastAsia="宋体" w:hint="eastAsia"/>
          <w:b/>
          <w:lang w:eastAsia="zh-CN"/>
        </w:rPr>
        <w:t>.</w:t>
      </w:r>
    </w:p>
    <w:p w:rsidR="008A3816" w:rsidRPr="001A1786" w:rsidRDefault="008A3816" w:rsidP="008A3816">
      <w:pPr>
        <w:rPr>
          <w:rFonts w:eastAsia="宋体"/>
          <w:b/>
          <w:lang w:eastAsia="zh-CN"/>
        </w:rPr>
      </w:pPr>
      <w:r>
        <w:rPr>
          <w:rFonts w:ascii="Times New Roman" w:hAnsi="Times New Roman" w:hint="eastAsia"/>
          <w:b/>
          <w:bCs/>
          <w:lang w:eastAsia="zh-CN"/>
        </w:rPr>
        <w:t>Proposal 2:</w:t>
      </w:r>
      <w:r w:rsidRPr="001A1786">
        <w:rPr>
          <w:rFonts w:hint="eastAsia"/>
          <w:lang w:eastAsia="zh-CN"/>
        </w:rPr>
        <w:t xml:space="preserve"> </w:t>
      </w:r>
      <w:r w:rsidRPr="001A1786">
        <w:rPr>
          <w:rFonts w:hint="eastAsia"/>
          <w:b/>
          <w:lang w:eastAsia="zh-CN"/>
        </w:rPr>
        <w:t xml:space="preserve">the conditional </w:t>
      </w:r>
      <w:r w:rsidRPr="001A1786">
        <w:rPr>
          <w:rFonts w:eastAsia="宋体"/>
          <w:b/>
          <w:lang w:eastAsia="zh-CN"/>
        </w:rPr>
        <w:t xml:space="preserve">RRC connection re-establishment </w:t>
      </w:r>
      <w:r>
        <w:rPr>
          <w:rFonts w:eastAsia="宋体" w:hint="eastAsia"/>
          <w:b/>
          <w:lang w:eastAsia="zh-CN"/>
        </w:rPr>
        <w:t xml:space="preserve">condition setting and execution, can </w:t>
      </w:r>
      <w:r w:rsidRPr="001A1786">
        <w:rPr>
          <w:rFonts w:eastAsia="宋体" w:hint="eastAsia"/>
          <w:b/>
          <w:lang w:eastAsia="zh-CN"/>
        </w:rPr>
        <w:t>base on the ephemeris information and UE</w:t>
      </w:r>
      <w:r w:rsidRPr="001A1786">
        <w:rPr>
          <w:rFonts w:eastAsia="宋体"/>
          <w:b/>
          <w:lang w:eastAsia="zh-CN"/>
        </w:rPr>
        <w:t>’</w:t>
      </w:r>
      <w:r w:rsidRPr="001A1786">
        <w:rPr>
          <w:rFonts w:eastAsia="宋体" w:hint="eastAsia"/>
          <w:b/>
          <w:lang w:eastAsia="zh-CN"/>
        </w:rPr>
        <w:t xml:space="preserve">s location, </w:t>
      </w:r>
      <w:r w:rsidRPr="001A1786">
        <w:rPr>
          <w:rFonts w:hint="eastAsia"/>
          <w:b/>
          <w:lang w:eastAsia="zh-CN"/>
        </w:rPr>
        <w:t xml:space="preserve">which can be clarified as the following conditions to trigger the </w:t>
      </w:r>
      <w:r w:rsidRPr="001A1786">
        <w:rPr>
          <w:rFonts w:eastAsia="宋体"/>
          <w:b/>
          <w:lang w:eastAsia="zh-CN"/>
        </w:rPr>
        <w:t>RRC connection re-establishment procedure</w:t>
      </w:r>
      <w:r w:rsidRPr="001A1786">
        <w:rPr>
          <w:rFonts w:eastAsia="宋体" w:hint="eastAsia"/>
          <w:b/>
          <w:lang w:eastAsia="zh-CN"/>
        </w:rPr>
        <w:t xml:space="preserve"> as for CHO:</w:t>
      </w:r>
    </w:p>
    <w:p w:rsidR="008A3816" w:rsidRPr="001A1786" w:rsidRDefault="008A3816" w:rsidP="008A3816">
      <w:pPr>
        <w:pStyle w:val="ae"/>
        <w:numPr>
          <w:ilvl w:val="0"/>
          <w:numId w:val="41"/>
        </w:numPr>
        <w:rPr>
          <w:b/>
          <w:lang w:eastAsia="zh-CN"/>
        </w:rPr>
      </w:pPr>
      <w:r w:rsidRPr="001A1786">
        <w:rPr>
          <w:b/>
          <w:lang w:eastAsia="zh-CN"/>
        </w:rPr>
        <w:t>Time</w:t>
      </w:r>
      <w:r w:rsidRPr="001A1786">
        <w:rPr>
          <w:rFonts w:hint="eastAsia"/>
          <w:b/>
          <w:lang w:eastAsia="zh-CN"/>
        </w:rPr>
        <w:t xml:space="preserve">, </w:t>
      </w:r>
      <w:r w:rsidRPr="001A1786">
        <w:rPr>
          <w:b/>
          <w:lang w:eastAsia="zh-CN"/>
        </w:rPr>
        <w:t>timer</w:t>
      </w:r>
      <w:r w:rsidRPr="001A1786">
        <w:rPr>
          <w:rFonts w:hint="eastAsia"/>
          <w:b/>
          <w:lang w:eastAsia="zh-CN"/>
        </w:rPr>
        <w:t xml:space="preserve"> or time range</w:t>
      </w:r>
      <w:r w:rsidRPr="001A1786">
        <w:rPr>
          <w:b/>
          <w:lang w:eastAsia="zh-CN"/>
        </w:rPr>
        <w:t xml:space="preserve"> based C</w:t>
      </w:r>
      <w:r w:rsidRPr="001A1786">
        <w:rPr>
          <w:rFonts w:hint="eastAsia"/>
          <w:b/>
          <w:lang w:eastAsia="zh-CN"/>
        </w:rPr>
        <w:t>-</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8A3816" w:rsidRPr="001A1786" w:rsidRDefault="008A3816" w:rsidP="008A3816">
      <w:pPr>
        <w:pStyle w:val="ae"/>
        <w:numPr>
          <w:ilvl w:val="0"/>
          <w:numId w:val="41"/>
        </w:numPr>
        <w:rPr>
          <w:b/>
          <w:lang w:eastAsia="zh-CN"/>
        </w:rPr>
      </w:pPr>
      <w:r w:rsidRPr="001A1786">
        <w:rPr>
          <w:b/>
          <w:lang w:eastAsia="zh-CN"/>
        </w:rPr>
        <w:t xml:space="preserve">Location based </w:t>
      </w:r>
      <w:r w:rsidRPr="001A1786">
        <w:rPr>
          <w:rFonts w:hint="eastAsia"/>
          <w:b/>
          <w:lang w:eastAsia="zh-CN"/>
        </w:rPr>
        <w:t>C-</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8A3816" w:rsidRPr="008A3816" w:rsidRDefault="008A3816" w:rsidP="008A3816">
      <w:pPr>
        <w:rPr>
          <w:lang w:val="en-US" w:eastAsia="zh-CN"/>
        </w:rPr>
      </w:pPr>
      <w:r>
        <w:rPr>
          <w:rFonts w:ascii="Times New Roman" w:hAnsi="Times New Roman" w:hint="eastAsia"/>
          <w:b/>
          <w:bCs/>
          <w:lang w:eastAsia="zh-CN"/>
        </w:rPr>
        <w:t>Proposal 3:</w:t>
      </w:r>
      <w:r w:rsidRPr="001A1786">
        <w:rPr>
          <w:rFonts w:hint="eastAsia"/>
          <w:lang w:eastAsia="zh-CN"/>
        </w:rPr>
        <w:t xml:space="preserve"> </w:t>
      </w:r>
      <w:r w:rsidRPr="00E40564">
        <w:rPr>
          <w:rFonts w:hint="eastAsia"/>
          <w:b/>
          <w:lang w:eastAsia="zh-CN"/>
        </w:rPr>
        <w:t>the group R</w:t>
      </w:r>
      <w:r w:rsidRPr="00E40564">
        <w:rPr>
          <w:b/>
          <w:lang w:eastAsia="zh-CN"/>
        </w:rPr>
        <w:t>e-establishment</w:t>
      </w:r>
      <w:r w:rsidRPr="00E40564">
        <w:rPr>
          <w:rFonts w:hint="eastAsia"/>
          <w:b/>
          <w:lang w:eastAsia="zh-CN"/>
        </w:rPr>
        <w:t xml:space="preserve"> mechanism as for group HO is required to study for </w:t>
      </w:r>
      <w:r w:rsidRPr="00E40564">
        <w:rPr>
          <w:b/>
          <w:lang w:eastAsia="zh-CN"/>
        </w:rPr>
        <w:t>N</w:t>
      </w:r>
      <w:r w:rsidRPr="00E40564">
        <w:rPr>
          <w:rFonts w:hint="eastAsia"/>
          <w:b/>
          <w:lang w:eastAsia="zh-CN"/>
        </w:rPr>
        <w:t>B-IoT</w:t>
      </w:r>
      <w:r w:rsidRPr="00E40564">
        <w:rPr>
          <w:b/>
          <w:lang w:eastAsia="zh-CN"/>
        </w:rPr>
        <w:t xml:space="preserve"> </w:t>
      </w:r>
      <w:r w:rsidRPr="00E40564">
        <w:rPr>
          <w:rFonts w:hint="eastAsia"/>
          <w:b/>
          <w:lang w:eastAsia="zh-CN"/>
        </w:rPr>
        <w:t>UE</w:t>
      </w:r>
      <w:r w:rsidRPr="00E40564">
        <w:rPr>
          <w:b/>
          <w:lang w:eastAsia="zh-CN"/>
        </w:rPr>
        <w:t>s</w:t>
      </w:r>
      <w:r w:rsidRPr="00E40564">
        <w:rPr>
          <w:b/>
          <w:lang w:val="en-US" w:eastAsia="zh-CN"/>
        </w:rPr>
        <w:t xml:space="preserve"> </w:t>
      </w:r>
      <w:r w:rsidRPr="00E40564">
        <w:rPr>
          <w:rFonts w:hint="eastAsia"/>
          <w:b/>
          <w:lang w:val="en-US" w:eastAsia="zh-CN"/>
        </w:rPr>
        <w:t xml:space="preserve">as well. </w:t>
      </w:r>
    </w:p>
    <w:p w:rsidR="00AC5918" w:rsidRPr="001625D3" w:rsidRDefault="00AC5918" w:rsidP="00DF7C77">
      <w:pPr>
        <w:pStyle w:val="1"/>
      </w:pPr>
      <w:r w:rsidRPr="001625D3">
        <w:t>References</w:t>
      </w:r>
    </w:p>
    <w:p w:rsidR="00471907" w:rsidRDefault="008A3816" w:rsidP="00E86886">
      <w:pPr>
        <w:pStyle w:val="ae"/>
        <w:numPr>
          <w:ilvl w:val="0"/>
          <w:numId w:val="1"/>
        </w:numPr>
        <w:rPr>
          <w:rFonts w:hint="eastAsia"/>
          <w:lang w:eastAsia="zh-CN"/>
        </w:rPr>
      </w:pPr>
      <w:bookmarkStart w:id="2" w:name="_Ref61529468"/>
      <w:bookmarkStart w:id="3" w:name="_Ref68265456"/>
      <w:r w:rsidRPr="008A3816">
        <w:rPr>
          <w:lang w:eastAsia="zh-CN"/>
        </w:rPr>
        <w:t>RAN2 11</w:t>
      </w:r>
      <w:r>
        <w:rPr>
          <w:rFonts w:hint="eastAsia"/>
          <w:lang w:eastAsia="zh-CN"/>
        </w:rPr>
        <w:t>2</w:t>
      </w:r>
      <w:r w:rsidRPr="008A3816">
        <w:rPr>
          <w:lang w:eastAsia="zh-CN"/>
        </w:rPr>
        <w:t>-e Chairman Notes</w:t>
      </w:r>
      <w:bookmarkEnd w:id="3"/>
    </w:p>
    <w:p w:rsidR="008A3816" w:rsidRPr="008A3816" w:rsidRDefault="008A3816" w:rsidP="00E86886">
      <w:pPr>
        <w:pStyle w:val="ae"/>
        <w:numPr>
          <w:ilvl w:val="0"/>
          <w:numId w:val="1"/>
        </w:numPr>
        <w:rPr>
          <w:lang w:eastAsia="zh-CN"/>
        </w:rPr>
      </w:pPr>
      <w:bookmarkStart w:id="4" w:name="_Ref68265457"/>
      <w:r w:rsidRPr="008A3816">
        <w:rPr>
          <w:lang w:eastAsia="zh-CN"/>
        </w:rPr>
        <w:lastRenderedPageBreak/>
        <w:t>RAN2 113-e Chairman Notes</w:t>
      </w:r>
      <w:bookmarkEnd w:id="4"/>
    </w:p>
    <w:bookmarkEnd w:id="2"/>
    <w:p w:rsidR="00D75D07" w:rsidRPr="00D75D07" w:rsidRDefault="00D75D07" w:rsidP="00D75D07">
      <w:pPr>
        <w:pStyle w:val="Doc-text2"/>
        <w:rPr>
          <w:rFonts w:eastAsiaTheme="minorEastAsia"/>
          <w:lang w:eastAsia="zh-CN"/>
        </w:rPr>
      </w:pP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79B" w:rsidRDefault="0091579B">
      <w:r>
        <w:separator/>
      </w:r>
    </w:p>
  </w:endnote>
  <w:endnote w:type="continuationSeparator" w:id="0">
    <w:p w:rsidR="0091579B" w:rsidRDefault="00915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79B" w:rsidRDefault="0091579B">
      <w:r>
        <w:separator/>
      </w:r>
    </w:p>
  </w:footnote>
  <w:footnote w:type="continuationSeparator" w:id="0">
    <w:p w:rsidR="0091579B" w:rsidRDefault="009157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A0"/>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C377A6"/>
    <w:multiLevelType w:val="hybridMultilevel"/>
    <w:tmpl w:val="D6B6B7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26920"/>
    <w:multiLevelType w:val="hybridMultilevel"/>
    <w:tmpl w:val="582053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6052C2"/>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nsid w:val="44897132"/>
    <w:multiLevelType w:val="hybridMultilevel"/>
    <w:tmpl w:val="91CCA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B723BB"/>
    <w:multiLevelType w:val="hybridMultilevel"/>
    <w:tmpl w:val="EA60F0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4">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A42B1C"/>
    <w:multiLevelType w:val="hybridMultilevel"/>
    <w:tmpl w:val="2E2A4B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DB0053"/>
    <w:multiLevelType w:val="hybridMultilevel"/>
    <w:tmpl w:val="9E047480"/>
    <w:lvl w:ilvl="0" w:tplc="A81CCD40">
      <w:start w:val="24"/>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B5456C"/>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3">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7F13B68"/>
    <w:multiLevelType w:val="hybridMultilevel"/>
    <w:tmpl w:val="A9DCCAE4"/>
    <w:lvl w:ilvl="0" w:tplc="08090005">
      <w:start w:val="1"/>
      <w:numFmt w:val="bullet"/>
      <w:lvlText w:val=""/>
      <w:lvlJc w:val="left"/>
      <w:pPr>
        <w:ind w:left="786" w:hanging="360"/>
      </w:pPr>
      <w:rPr>
        <w:rFonts w:ascii="Wingdings" w:hAnsi="Wingding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nsid w:val="785F149D"/>
    <w:multiLevelType w:val="hybridMultilevel"/>
    <w:tmpl w:val="F042B27C"/>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nsid w:val="79812782"/>
    <w:multiLevelType w:val="hybridMultilevel"/>
    <w:tmpl w:val="BA606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38">
    <w:nsid w:val="7DAC1612"/>
    <w:multiLevelType w:val="hybridMultilevel"/>
    <w:tmpl w:val="C8808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1"/>
  </w:num>
  <w:num w:numId="3">
    <w:abstractNumId w:val="31"/>
  </w:num>
  <w:num w:numId="4">
    <w:abstractNumId w:val="3"/>
  </w:num>
  <w:num w:numId="5">
    <w:abstractNumId w:val="24"/>
  </w:num>
  <w:num w:numId="6">
    <w:abstractNumId w:val="8"/>
  </w:num>
  <w:num w:numId="7">
    <w:abstractNumId w:val="11"/>
  </w:num>
  <w:num w:numId="8">
    <w:abstractNumId w:val="30"/>
  </w:num>
  <w:num w:numId="9">
    <w:abstractNumId w:val="13"/>
  </w:num>
  <w:num w:numId="10">
    <w:abstractNumId w:val="28"/>
  </w:num>
  <w:num w:numId="11">
    <w:abstractNumId w:val="33"/>
  </w:num>
  <w:num w:numId="12">
    <w:abstractNumId w:val="4"/>
  </w:num>
  <w:num w:numId="13">
    <w:abstractNumId w:val="1"/>
  </w:num>
  <w:num w:numId="14">
    <w:abstractNumId w:val="5"/>
  </w:num>
  <w:num w:numId="15">
    <w:abstractNumId w:val="37"/>
  </w:num>
  <w:num w:numId="16">
    <w:abstractNumId w:val="2"/>
  </w:num>
  <w:num w:numId="17">
    <w:abstractNumId w:val="12"/>
  </w:num>
  <w:num w:numId="18">
    <w:abstractNumId w:val="27"/>
  </w:num>
  <w:num w:numId="19">
    <w:abstractNumId w:val="7"/>
  </w:num>
  <w:num w:numId="20">
    <w:abstractNumId w:val="26"/>
  </w:num>
  <w:num w:numId="21">
    <w:abstractNumId w:val="20"/>
  </w:num>
  <w:num w:numId="22">
    <w:abstractNumId w:val="14"/>
  </w:num>
  <w:num w:numId="23">
    <w:abstractNumId w:val="23"/>
  </w:num>
  <w:num w:numId="24">
    <w:abstractNumId w:val="11"/>
  </w:num>
  <w:num w:numId="25">
    <w:abstractNumId w:val="29"/>
  </w:num>
  <w:num w:numId="26">
    <w:abstractNumId w:val="25"/>
  </w:num>
  <w:num w:numId="27">
    <w:abstractNumId w:val="10"/>
  </w:num>
  <w:num w:numId="28">
    <w:abstractNumId w:val="6"/>
  </w:num>
  <w:num w:numId="29">
    <w:abstractNumId w:val="22"/>
  </w:num>
  <w:num w:numId="30">
    <w:abstractNumId w:val="17"/>
  </w:num>
  <w:num w:numId="31">
    <w:abstractNumId w:val="21"/>
  </w:num>
  <w:num w:numId="32">
    <w:abstractNumId w:val="0"/>
  </w:num>
  <w:num w:numId="33">
    <w:abstractNumId w:val="32"/>
  </w:num>
  <w:num w:numId="34">
    <w:abstractNumId w:val="34"/>
  </w:num>
  <w:num w:numId="35">
    <w:abstractNumId w:val="35"/>
  </w:num>
  <w:num w:numId="36">
    <w:abstractNumId w:val="16"/>
  </w:num>
  <w:num w:numId="37">
    <w:abstractNumId w:val="19"/>
  </w:num>
  <w:num w:numId="38">
    <w:abstractNumId w:val="38"/>
  </w:num>
  <w:num w:numId="39">
    <w:abstractNumId w:val="36"/>
  </w:num>
  <w:num w:numId="40">
    <w:abstractNumId w:val="18"/>
  </w:num>
  <w:num w:numId="41">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1D62"/>
    <w:rsid w:val="0013410C"/>
    <w:rsid w:val="00134C49"/>
    <w:rsid w:val="0013511F"/>
    <w:rsid w:val="001359EF"/>
    <w:rsid w:val="00136C50"/>
    <w:rsid w:val="00137680"/>
    <w:rsid w:val="00137923"/>
    <w:rsid w:val="001411E7"/>
    <w:rsid w:val="00143E05"/>
    <w:rsid w:val="001443A3"/>
    <w:rsid w:val="00147252"/>
    <w:rsid w:val="0014763D"/>
    <w:rsid w:val="00153E8A"/>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23C2"/>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7571"/>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B04"/>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538"/>
    <w:rsid w:val="00332D40"/>
    <w:rsid w:val="00334231"/>
    <w:rsid w:val="00340466"/>
    <w:rsid w:val="003408E8"/>
    <w:rsid w:val="00341047"/>
    <w:rsid w:val="00341592"/>
    <w:rsid w:val="00341F47"/>
    <w:rsid w:val="00342C08"/>
    <w:rsid w:val="00344B74"/>
    <w:rsid w:val="00347B6B"/>
    <w:rsid w:val="00351630"/>
    <w:rsid w:val="00351825"/>
    <w:rsid w:val="003520EB"/>
    <w:rsid w:val="003523D2"/>
    <w:rsid w:val="0035253F"/>
    <w:rsid w:val="0035284E"/>
    <w:rsid w:val="00352C96"/>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64ED"/>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9B9"/>
    <w:rsid w:val="003F0DFA"/>
    <w:rsid w:val="003F238B"/>
    <w:rsid w:val="003F2463"/>
    <w:rsid w:val="003F26AD"/>
    <w:rsid w:val="003F2B60"/>
    <w:rsid w:val="003F3580"/>
    <w:rsid w:val="003F362E"/>
    <w:rsid w:val="003F3871"/>
    <w:rsid w:val="003F3D86"/>
    <w:rsid w:val="003F5070"/>
    <w:rsid w:val="003F6492"/>
    <w:rsid w:val="003F659D"/>
    <w:rsid w:val="003F683F"/>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30B"/>
    <w:rsid w:val="00481C59"/>
    <w:rsid w:val="0048315D"/>
    <w:rsid w:val="00483374"/>
    <w:rsid w:val="00484370"/>
    <w:rsid w:val="00485270"/>
    <w:rsid w:val="00487950"/>
    <w:rsid w:val="00490AC3"/>
    <w:rsid w:val="004910E3"/>
    <w:rsid w:val="00491496"/>
    <w:rsid w:val="004928A1"/>
    <w:rsid w:val="004931AB"/>
    <w:rsid w:val="004947AF"/>
    <w:rsid w:val="00494C70"/>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EF7"/>
    <w:rsid w:val="00645110"/>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53CD"/>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366B"/>
    <w:rsid w:val="00753BB0"/>
    <w:rsid w:val="00754F7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381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E2A"/>
    <w:rsid w:val="0090442B"/>
    <w:rsid w:val="00905E61"/>
    <w:rsid w:val="00906106"/>
    <w:rsid w:val="00907479"/>
    <w:rsid w:val="00910415"/>
    <w:rsid w:val="0091579B"/>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3432"/>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511"/>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6C1A"/>
    <w:rsid w:val="00C779B4"/>
    <w:rsid w:val="00C77A67"/>
    <w:rsid w:val="00C8052C"/>
    <w:rsid w:val="00C8185D"/>
    <w:rsid w:val="00C820BD"/>
    <w:rsid w:val="00C83197"/>
    <w:rsid w:val="00C83BEC"/>
    <w:rsid w:val="00C86D7D"/>
    <w:rsid w:val="00C87A10"/>
    <w:rsid w:val="00C906FD"/>
    <w:rsid w:val="00C92CEC"/>
    <w:rsid w:val="00C938AF"/>
    <w:rsid w:val="00C9460C"/>
    <w:rsid w:val="00C94A2B"/>
    <w:rsid w:val="00C959EC"/>
    <w:rsid w:val="00C9654C"/>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800"/>
    <w:rsid w:val="00D24257"/>
    <w:rsid w:val="00D246EB"/>
    <w:rsid w:val="00D24892"/>
    <w:rsid w:val="00D30A6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BB8"/>
    <w:rsid w:val="00FB7EC5"/>
    <w:rsid w:val="00FC02BE"/>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uiPriority w:val="99"/>
    <w:qFormat/>
    <w:rsid w:val="00B94C54"/>
    <w:pPr>
      <w:numPr>
        <w:numId w:val="3"/>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6"/>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04694525">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F5905-32E6-4DF9-B52C-337016053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4</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4</cp:revision>
  <cp:lastPrinted>2016-01-11T02:35:00Z</cp:lastPrinted>
  <dcterms:created xsi:type="dcterms:W3CDTF">2021-04-02T06:14:00Z</dcterms:created>
  <dcterms:modified xsi:type="dcterms:W3CDTF">2021-04-02T06:17:00Z</dcterms:modified>
</cp:coreProperties>
</file>